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26" w:rsidRDefault="00440326" w:rsidP="00EF0B8E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РОССИЙСКАЯ ФЕДЕРАЦИЯ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440326" w:rsidRPr="00CE3D79" w:rsidRDefault="00440326" w:rsidP="00EF0B8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3D5F">
        <w:rPr>
          <w:rFonts w:ascii="Times New Roman" w:hAnsi="Times New Roman"/>
          <w:b/>
          <w:sz w:val="28"/>
          <w:szCs w:val="28"/>
        </w:rPr>
        <w:t>ПОСТАНОВЛЕНИЕ</w:t>
      </w:r>
    </w:p>
    <w:p w:rsidR="00440326" w:rsidRPr="00333D5F" w:rsidRDefault="00440326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0326" w:rsidRPr="00333D5F" w:rsidRDefault="00C57BF3" w:rsidP="00EF0B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</w:t>
      </w:r>
      <w:r w:rsidR="00440326">
        <w:rPr>
          <w:rFonts w:ascii="Times New Roman" w:hAnsi="Times New Roman"/>
          <w:sz w:val="28"/>
          <w:szCs w:val="28"/>
        </w:rPr>
        <w:t>016</w:t>
      </w:r>
      <w:r w:rsidR="00440326" w:rsidRPr="00333D5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440326" w:rsidRPr="00333D5F">
        <w:rPr>
          <w:rFonts w:ascii="Times New Roman" w:hAnsi="Times New Roman"/>
          <w:sz w:val="28"/>
          <w:szCs w:val="28"/>
        </w:rPr>
        <w:t>ст-ца</w:t>
      </w:r>
      <w:proofErr w:type="spellEnd"/>
      <w:r w:rsidR="00440326" w:rsidRPr="00333D5F">
        <w:rPr>
          <w:rFonts w:ascii="Times New Roman" w:hAnsi="Times New Roman"/>
          <w:sz w:val="28"/>
          <w:szCs w:val="28"/>
        </w:rPr>
        <w:t xml:space="preserve"> Зеленчукская                           №</w:t>
      </w:r>
      <w:r w:rsidR="00440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110</w:t>
      </w:r>
    </w:p>
    <w:p w:rsidR="00440326" w:rsidRPr="00CD3132" w:rsidRDefault="00440326" w:rsidP="00EF0B8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40326" w:rsidRPr="00C57BF3" w:rsidRDefault="00C57BF3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40326" w:rsidRPr="00C57BF3">
        <w:rPr>
          <w:rFonts w:ascii="Times New Roman" w:hAnsi="Times New Roman"/>
          <w:b/>
          <w:sz w:val="28"/>
          <w:szCs w:val="28"/>
        </w:rPr>
        <w:t>Об утверждении муниципальной программы   «</w:t>
      </w:r>
      <w:r w:rsidR="00440326" w:rsidRPr="00C57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2016-2018 годы</w:t>
      </w:r>
      <w:r w:rsidR="00440326" w:rsidRPr="00C57BF3">
        <w:rPr>
          <w:rFonts w:ascii="Times New Roman" w:hAnsi="Times New Roman"/>
          <w:b/>
          <w:sz w:val="28"/>
          <w:szCs w:val="28"/>
        </w:rPr>
        <w:t>»</w:t>
      </w:r>
    </w:p>
    <w:p w:rsidR="00440326" w:rsidRPr="00440326" w:rsidRDefault="00440326" w:rsidP="00EF0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326" w:rsidRDefault="00EF0B8E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0326" w:rsidRPr="0044032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34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 "О</w:t>
      </w:r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  </w:t>
      </w:r>
      <w:r w:rsidR="0088027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Федерации"</w:t>
      </w:r>
      <w:proofErr w:type="gramStart"/>
      <w:r w:rsidR="00440326" w:rsidRPr="00440326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88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43E57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  «Об общих принципах организации местного самоуправления в Р</w:t>
      </w:r>
      <w:r w:rsidR="00992AFD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Ф</w:t>
      </w:r>
      <w:r w:rsidR="00992AFD">
        <w:rPr>
          <w:rFonts w:ascii="Times New Roman" w:hAnsi="Times New Roman"/>
          <w:color w:val="000000"/>
          <w:sz w:val="28"/>
          <w:szCs w:val="28"/>
        </w:rPr>
        <w:t>едерации</w:t>
      </w:r>
      <w:r w:rsidR="00440326" w:rsidRPr="00440326">
        <w:rPr>
          <w:rFonts w:ascii="Times New Roman" w:hAnsi="Times New Roman"/>
          <w:color w:val="000000"/>
          <w:sz w:val="28"/>
          <w:szCs w:val="28"/>
        </w:rPr>
        <w:t>»</w:t>
      </w:r>
      <w:r w:rsidR="00992AFD">
        <w:rPr>
          <w:rFonts w:ascii="Times New Roman" w:hAnsi="Times New Roman"/>
          <w:color w:val="000000"/>
          <w:sz w:val="28"/>
          <w:szCs w:val="28"/>
        </w:rPr>
        <w:t>,</w:t>
      </w:r>
    </w:p>
    <w:p w:rsidR="00880276" w:rsidRPr="00440326" w:rsidRDefault="00880276" w:rsidP="00E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6" w:rsidRDefault="00440326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6BC">
        <w:rPr>
          <w:rFonts w:ascii="Times New Roman" w:hAnsi="Times New Roman"/>
          <w:sz w:val="28"/>
          <w:szCs w:val="28"/>
        </w:rPr>
        <w:t>ПОСТАНОВЛЯЮ:</w:t>
      </w:r>
    </w:p>
    <w:p w:rsidR="00E02CFF" w:rsidRPr="001976BC" w:rsidRDefault="00E02CFF" w:rsidP="00EF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2C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132">
        <w:rPr>
          <w:rFonts w:ascii="Times New Roman" w:hAnsi="Times New Roman"/>
          <w:sz w:val="28"/>
          <w:szCs w:val="28"/>
        </w:rPr>
        <w:t xml:space="preserve">1. Утвердить муниципальную программу   </w:t>
      </w:r>
      <w:r w:rsidRPr="00CD31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Развитие субъектов  малого и среднего предпринимательства Зеленчукского сельского поселения на 2016-2018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403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2CFF">
        <w:rPr>
          <w:rFonts w:ascii="Times New Roman" w:hAnsi="Times New Roman"/>
          <w:sz w:val="28"/>
          <w:szCs w:val="28"/>
        </w:rPr>
        <w:t>(</w:t>
      </w:r>
      <w:r w:rsidRPr="00CD3132">
        <w:rPr>
          <w:rFonts w:ascii="Times New Roman" w:hAnsi="Times New Roman"/>
          <w:sz w:val="28"/>
          <w:szCs w:val="28"/>
        </w:rPr>
        <w:t>согласно приложению</w:t>
      </w:r>
      <w:r w:rsidR="00E02CFF">
        <w:rPr>
          <w:rFonts w:ascii="Times New Roman" w:hAnsi="Times New Roman"/>
          <w:sz w:val="28"/>
          <w:szCs w:val="28"/>
        </w:rPr>
        <w:t>)</w:t>
      </w:r>
      <w:r w:rsidRPr="00CD3132">
        <w:rPr>
          <w:rFonts w:ascii="Times New Roman" w:hAnsi="Times New Roman"/>
          <w:sz w:val="28"/>
          <w:szCs w:val="28"/>
        </w:rPr>
        <w:t xml:space="preserve">. 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        </w:t>
      </w:r>
      <w:r w:rsidRPr="00CD31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1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Зеленчукского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D3132">
        <w:rPr>
          <w:rFonts w:ascii="Times New Roman" w:hAnsi="Times New Roman"/>
          <w:sz w:val="28"/>
          <w:szCs w:val="28"/>
        </w:rPr>
        <w:t xml:space="preserve">. 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 в установленном порядке.</w:t>
      </w:r>
    </w:p>
    <w:p w:rsidR="00440326" w:rsidRPr="00CD3132" w:rsidRDefault="00440326" w:rsidP="00EF0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CD3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40326" w:rsidRPr="00CD3132" w:rsidRDefault="00440326" w:rsidP="00EF0B8E">
      <w:pPr>
        <w:shd w:val="clear" w:color="auto" w:fill="FFFFFF"/>
        <w:tabs>
          <w:tab w:val="left" w:leader="underscore" w:pos="3206"/>
        </w:tabs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02CFF" w:rsidRDefault="00E02CFF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Зеленчукского 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  <w:t>О.В.Хомякова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440326" w:rsidRDefault="00440326" w:rsidP="00EF0B8E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Pr="00D86A9C" w:rsidRDefault="00CB618E" w:rsidP="00EF0B8E">
      <w:pPr>
        <w:pStyle w:val="a3"/>
        <w:ind w:left="3539" w:right="-1" w:firstLine="709"/>
        <w:jc w:val="both"/>
        <w:rPr>
          <w:b/>
          <w:i/>
        </w:rPr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CB618E" w:rsidRDefault="00CB618E" w:rsidP="00EF0B8E">
      <w:pPr>
        <w:pStyle w:val="a3"/>
        <w:ind w:left="3539" w:right="-1" w:firstLine="709"/>
        <w:jc w:val="both"/>
      </w:pPr>
    </w:p>
    <w:p w:rsidR="00440326" w:rsidRDefault="00440326" w:rsidP="00EF0B8E">
      <w:pPr>
        <w:pStyle w:val="a3"/>
        <w:ind w:right="-1"/>
        <w:jc w:val="both"/>
      </w:pP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E02CFF" w:rsidTr="0054029F">
        <w:trPr>
          <w:trHeight w:val="993"/>
        </w:trPr>
        <w:tc>
          <w:tcPr>
            <w:tcW w:w="3792" w:type="dxa"/>
          </w:tcPr>
          <w:p w:rsidR="00E02CFF" w:rsidRDefault="00E02CFF" w:rsidP="00905D08">
            <w:pPr>
              <w:tabs>
                <w:tab w:val="left" w:pos="554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CFF">
              <w:rPr>
                <w:rFonts w:ascii="Times New Roman" w:hAnsi="Times New Roman"/>
                <w:sz w:val="20"/>
                <w:szCs w:val="20"/>
              </w:rPr>
              <w:t xml:space="preserve">Приложение 1                                                                                                к постановлению администрации                                                                                              Зеленчукского сельского поселения                                                                                                      от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 xml:space="preserve"> 28.06.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2016   </w:t>
            </w:r>
            <w:r w:rsidR="00CB618E">
              <w:rPr>
                <w:rFonts w:ascii="Times New Roman" w:hAnsi="Times New Roman"/>
                <w:sz w:val="20"/>
                <w:szCs w:val="20"/>
              </w:rPr>
              <w:t>№ 110</w:t>
            </w:r>
            <w:r w:rsidRPr="00E02C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:rsidR="00440326" w:rsidRDefault="00440326" w:rsidP="00EF0B8E">
      <w:pPr>
        <w:tabs>
          <w:tab w:val="left" w:pos="55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C4B" w:rsidRPr="00691A93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Муниципальная программа</w:t>
      </w:r>
    </w:p>
    <w:p w:rsidR="00A87149" w:rsidRPr="00691A93" w:rsidRDefault="00440326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«Развитие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субъектов 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752C4B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малого и среднего предпринимательства</w:t>
      </w:r>
    </w:p>
    <w:p w:rsidR="00A87149" w:rsidRPr="00691A93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Зеленчукского</w:t>
      </w:r>
      <w:r w:rsidR="00A87149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сельского поселения на 2016-2018годы</w:t>
      </w:r>
      <w:r w:rsidR="00440326" w:rsidRPr="00691A9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752C4B" w:rsidRPr="00A87149" w:rsidRDefault="00752C4B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D86A9C" w:rsidRDefault="00752C4B" w:rsidP="00D8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D86A9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Паспорт программы</w:t>
      </w:r>
    </w:p>
    <w:p w:rsidR="00440326" w:rsidRPr="00A87149" w:rsidRDefault="004403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90"/>
      </w:tblGrid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C4B" w:rsidRPr="00D86A9C" w:rsidRDefault="004403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субъектов малого и среднего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="00752C4B" w:rsidRPr="00D86A9C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2016-2018годы</w:t>
            </w:r>
          </w:p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Программа)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разработки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2007 года N 209-ФЗ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развитии малого и среднего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</w:t>
            </w:r>
            <w:r w:rsidR="00CD01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в Российской Федерации"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8E3894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аказчик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разработчик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  </w:t>
            </w:r>
            <w:r w:rsidR="008E3894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Зеленчукского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AE8" w:rsidRPr="00D86A9C" w:rsidRDefault="00B33AE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0E9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 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  </w:t>
            </w:r>
          </w:p>
          <w:p w:rsidR="00253E7E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субъектов малого и среднего   предпринимательства в целях формирования        конкурентной среды;              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благоприятных условий для развития</w:t>
            </w:r>
            <w:r w:rsidR="0025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</w:p>
          <w:p w:rsidR="005940E9" w:rsidRDefault="00A87149" w:rsidP="00594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количества субъектов малого и среднего предпринимательства;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обеспечение занятости населения и развитие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производимых субъектами малого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 предпринимательства товаров (работ,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услуг) в объеме валового внутреннего продукта;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увеличение доли уплаченных субъектами малого 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налогов в налоговых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доходах федерального бюджета, бюджета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субъекта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бюджета;         </w:t>
            </w:r>
            <w:r w:rsidR="00B33AE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B33AE8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="00955BE4"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адачи </w:t>
            </w:r>
            <w:r w:rsidRPr="005267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</w:t>
            </w:r>
          </w:p>
          <w:p w:rsidR="00A87149" w:rsidRPr="00D86A9C" w:rsidRDefault="00526785" w:rsidP="00393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занятых в малом и среднем предпринимательстве в общей численности занятых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экономике  поселения;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правовое, организационное и аналитическое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субъектов малого и   </w:t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 предпринимательства;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 поселения;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информационная и консультационная поддержка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7B7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росту конкурентоспособности и   продвижению продукции субъектов малого и  среднего предпринимательства на товарные рынки;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вовлечение молодежи в предпринимательскую    деятельность и увеличение количества вновь   созданных субъектов малого предпринимательства;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 предпринимательства в области инноваций и    промышленного производства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индикаторы и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показатели, позволяющие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оценить ход реализации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40D8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занятого населения в малом и  среднем предпринимательстве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F40D8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</w:p>
          <w:p w:rsidR="006F40D8" w:rsidRPr="00D86A9C" w:rsidRDefault="006F40D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 микро, малых и средних предприятий в общем обороте организаций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поселения;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A87149" w:rsidRPr="00D86A9C" w:rsidRDefault="006F40D8" w:rsidP="005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="00C65971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уплаченных налогов субъектами малого и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   предпринимательства по упрощенной</w:t>
            </w:r>
            <w:r w:rsidR="005E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истеме      налогообложения и единому налогу на вмененный доход в общей сумме налоговых</w:t>
            </w:r>
            <w:r w:rsidR="00BD47FA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поступлений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C74A45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2016-2018годы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и источники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 Программы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4A45" w:rsidRPr="00D86A9C" w:rsidRDefault="005E51A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 рублей за счет средств местного  бюджета, в том числе:                                                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- 5 </w:t>
            </w:r>
            <w:proofErr w:type="spell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C74A45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C74A45" w:rsidRPr="00D86A9C" w:rsidRDefault="00C74A45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год-  5 </w:t>
            </w:r>
            <w:proofErr w:type="spell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  <w:p w:rsidR="00A87149" w:rsidRPr="00D86A9C" w:rsidRDefault="00C74A45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 </w:t>
            </w:r>
            <w:proofErr w:type="spell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7149"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</w:p>
        </w:tc>
      </w:tr>
      <w:tr w:rsidR="00A87149" w:rsidRPr="00A87149" w:rsidTr="008E3894">
        <w:trPr>
          <w:jc w:val="center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реализации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              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D86A9C" w:rsidRDefault="00A87149" w:rsidP="00EE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численности занятого населения в малом и среднем предпринимательстве не менее чем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2,0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процента;                                                                  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доля уплаченных налогов субъектами малого и   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 предпринимательства по упрощенной   системе налогообложения и по единому налогу на</w:t>
            </w:r>
            <w:r w:rsidR="00EE4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вмененный налог в общей сумме налоговых  поступлений - от 2,1 до 2,2 процента        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Ситуацию, характеризующую развитие малого предпринимательства в  </w:t>
      </w:r>
      <w:r w:rsidR="000C36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сельском поселении за предыдущий период, можно оценить по показателям, представленным в таблице 1 </w:t>
      </w:r>
    </w:p>
    <w:p w:rsidR="00A87149" w:rsidRPr="00585E26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585E26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1215"/>
        <w:gridCol w:w="1485"/>
      </w:tblGrid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2010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4    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       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предпринимательства на   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1000 жителей                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4C42F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A87149" w:rsidRPr="00585E26" w:rsidTr="00A87149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r w:rsidR="00801637"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 в малом предпринимательстве,</w:t>
            </w:r>
            <w:r w:rsidR="00F87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среднегодовая, человек                          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585E26" w:rsidRDefault="00852F02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этом 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обследований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 использованием постоянно меняющейся методики расчета, отсутствие статистического наблюдения за индивидуальными предпринимателями затрудняет оценку реального уровня развития малого предпринимательства.</w:t>
      </w:r>
    </w:p>
    <w:p w:rsidR="00852F02" w:rsidRPr="00852F02" w:rsidRDefault="00A87149" w:rsidP="00EF0B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Общие данные, характеризующие развитие малого предпринимательства в  </w:t>
      </w:r>
      <w:r w:rsidR="00142355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Зеленчукском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сельском поселении, свидетельствуют о некотором замедлении позитивных тенденций его развития, в основном обусловленных ухудшением общеэкономической ситуации в стране. На 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01.01.2016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территории </w:t>
      </w:r>
      <w:r w:rsidR="00343E5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ос</w:t>
      </w:r>
      <w:r w:rsidR="00852F02"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уществляли свою деятельность 890 </w:t>
      </w:r>
      <w:r w:rsidRPr="00852F0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субъектов малого </w:t>
      </w:r>
      <w:r w:rsidR="00852F02" w:rsidRPr="00852F02">
        <w:rPr>
          <w:rFonts w:ascii="Times New Roman" w:hAnsi="Times New Roman"/>
          <w:sz w:val="24"/>
          <w:szCs w:val="24"/>
        </w:rPr>
        <w:t>предпринимательства из них: 100 со статусом юридического лица, индивидуальных предпринимателей – 710,  20 -  крестьянских  фермерских хозяйств.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привлекательной для малого бизнеса.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Основными факторами, сдерживающими развитие этого сектора экономики, являются: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недостаточные меры государственной и муниципальной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нехватка квалифицированных кадров;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низкий уровень инициативы со стороны предпринимателей;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нагрузки на фонд заработной платы в связи с ростом величины страховых взносов.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Необходимость разработки настоящей программы обусловлена следующими факторами: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сложностью и многообразием проблем, возникающих перед предпринимателями в процессе самореализации;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требованиями законодательства.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585E26" w:rsidRDefault="00A87149" w:rsidP="00585E2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85E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ЦЕЛЬ И ЗАДАЧИ ПРОГРАММЫ</w:t>
      </w:r>
    </w:p>
    <w:p w:rsidR="00585E26" w:rsidRPr="00585E26" w:rsidRDefault="00585E26" w:rsidP="00585E2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C3C3C"/>
          <w:sz w:val="16"/>
          <w:szCs w:val="16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Цель программы -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социально-экономическому развитию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росту благосостояния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Исходя из социальной значимости малого и среднего предпринимательства для развития поселения,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в целях повышения материального благосостояния и возможности самореализации граждан;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 на территории поселения;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создание условий для формирования инфраструктуры поддержки малого и среднего предпринимательства;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субъектам малого и среднего предпринимательства в реализации существующих форм государственной поддержки;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содействие дальнейшему укреплению социального статуса, повышению имиджа предпринимательства.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III. СРОКИ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Реализация Программы «  Развитие субъектов малого   и  среднего предпринимательства</w:t>
      </w:r>
    </w:p>
    <w:p w:rsidR="00A87149" w:rsidRDefault="002C0492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Зеленчукского сельского поселения на 2016-2018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осуществляется в течение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3-х лет.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IV. ОЖИДАЕМЫЕ КОНЕЧНЫЕ РЕЗУЛЬТАТЫ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результате ре</w:t>
      </w:r>
      <w:r w:rsidR="00152CB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ализации мероприятий программы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  Развитие субъектов малого   и  среднего предпринимательства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2016-2018 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2C0492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предпо</w:t>
      </w:r>
      <w:r w:rsidR="002C049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лагается достижение к концу 2018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года следующих показателей: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социально-экономической эффективности: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численности субъектов малого и среднего предпринимательства и их работников в результате реализации муниципальной программы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увеличение доли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занятых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малом предпринимательстве в численности занятых в экономике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- увеличение доли субъектов малого и среднего предпринимательства, которые получат поддержку в результате реализации муниципальной программы, от общего числа зарегистрированных на территории муниципального образования до 5%;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среднемесячной заработной платы на малых предприятиях до 10%;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доли налоговых поступлений от субъектов малого предпринимательства в собственных налоговых доходах бюджета района до 5%.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Достижение вышеперечисленных количественных показателей развития малого предпринимательства позволит получить качественные социальные результаты: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развитие </w:t>
      </w:r>
      <w:proofErr w:type="spell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самозанятости</w:t>
      </w:r>
      <w:proofErr w:type="spell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населения и сокращение безработицы, снижение социальной напряженности;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насыщение потребительского рынка качественными товарами и услугами;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укрепление социального статуса и повышение имиджа предпринимателя;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бюджетной эффективности:</w:t>
      </w:r>
    </w:p>
    <w:p w:rsid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увеличение налоговых поступлений от субъектов малого предпринимательства в собственных налоговых доходах бюджета поселения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5%.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V. ПЕРЕЧЕНЬ ПРОГРАММНЫХ МЕРОПРИЯТИЙ</w:t>
      </w:r>
    </w:p>
    <w:p w:rsidR="00A87149" w:rsidRPr="00A87149" w:rsidRDefault="00D4107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Поставленные в программе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2016-2018 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0A58E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0A58EE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" задачи с учетом имеющегося опыта реализации предыдущих программ и мероприятий поддержки и развития малого и среднего предпринимательства предполагается решать путем реализации следующих механизмов: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Нормативно-правовое и организационное обеспечение.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Создание условий для формирования инфраструктуры поддержки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Имущественная и организационная поддержка субъектов малого и среднего предпринимательства.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Информационная и консультационная поддержка субъектов малого и среднего предпринимательства, обучение основам предпринимательской деятельности, пропаганда предпринимательской деятельности. Поддержка в области подготовки, переподготовки и повышения квалификации работников.</w:t>
      </w:r>
    </w:p>
    <w:p w:rsidR="00A87149" w:rsidRDefault="00DB1160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hyperlink r:id="rId6" w:history="1">
        <w:r w:rsidR="00A87149" w:rsidRPr="00585E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A87149" w:rsidRPr="00585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мероприятий м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униципальной целевой программы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 Развитие субъектов малого   и  среднего предпринимательства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Зеленчукского сельского поселения на 2016-2018 </w:t>
      </w:r>
      <w:r w:rsidR="008919D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ы</w:t>
      </w:r>
      <w:r w:rsidR="00A87149"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определен в приложении N 1 к программе.</w:t>
      </w:r>
    </w:p>
    <w:p w:rsidR="00585E26" w:rsidRPr="00A87149" w:rsidRDefault="00585E26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VI. МЕХАНИЗМ РЕАЛИЗАЦИИ ПРОГРАММЫ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Администрация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 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поселения, и организации, образующие инфраструктуру поддержки субъектов малого и среднего предпринимательства </w:t>
      </w:r>
      <w:r w:rsidR="008919D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Зеленчукского</w:t>
      </w:r>
      <w:r w:rsidR="00116EE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сельского поселения.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 целевым использованием сре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пр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ограммы осуществляется в соответствии с действующим законодательством и носит постоянный характер.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116EE7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585E26" w:rsidTr="00485101">
        <w:tc>
          <w:tcPr>
            <w:tcW w:w="5635" w:type="dxa"/>
          </w:tcPr>
          <w:p w:rsidR="00485101" w:rsidRPr="00697BFB" w:rsidRDefault="00485101" w:rsidP="00485101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Приложение </w:t>
            </w:r>
            <w:r w:rsidR="00383A61"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№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1</w:t>
            </w:r>
          </w:p>
          <w:p w:rsidR="00585E26" w:rsidRPr="00697BFB" w:rsidRDefault="00485101" w:rsidP="00C37765">
            <w:pPr>
              <w:jc w:val="both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 муниципальной </w:t>
            </w:r>
            <w:hyperlink r:id="rId7" w:history="1">
              <w:r w:rsidRPr="00697BF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программе</w:t>
              </w:r>
            </w:hyperlink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«Развитие субъектов малого   и  среднего предпринимательства</w:t>
            </w:r>
            <w:r w:rsidR="00C37765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r w:rsidRPr="00697BF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Зеленчукского сельского поселения на 2016-2018  годы»</w:t>
            </w:r>
          </w:p>
        </w:tc>
      </w:tr>
    </w:tbl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116EE7" w:rsidRDefault="00116EE7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Перечень мероприятий</w:t>
      </w:r>
    </w:p>
    <w:p w:rsidR="00A87149" w:rsidRPr="00383A61" w:rsidRDefault="008919D9" w:rsidP="0038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муниципальной программы « Развитие субъектов малого   и  среднего предпринимательства Зеленчукского сельского поселения на 2016-2018  годы</w:t>
      </w:r>
      <w:r w:rsidR="00A87149" w:rsidRPr="00383A61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8919D9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919D9" w:rsidRPr="00383A61" w:rsidRDefault="008919D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tbl>
      <w:tblPr>
        <w:tblW w:w="0" w:type="auto"/>
        <w:jc w:val="center"/>
        <w:tblInd w:w="-1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27"/>
        <w:gridCol w:w="1560"/>
        <w:gridCol w:w="2268"/>
        <w:gridCol w:w="2178"/>
      </w:tblGrid>
      <w:tr w:rsidR="00A87149" w:rsidRPr="00383A61" w:rsidTr="008919D9">
        <w:trPr>
          <w:jc w:val="center"/>
        </w:trPr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приятия (в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установлен-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установленном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местного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бюджета, тыс.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(в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установленном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порядке)   </w:t>
            </w:r>
          </w:p>
        </w:tc>
      </w:tr>
      <w:tr w:rsidR="00A87149" w:rsidRPr="00383A61" w:rsidTr="008919D9">
        <w:trPr>
          <w:jc w:val="center"/>
        </w:trPr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1"/>
        <w:gridCol w:w="1625"/>
        <w:gridCol w:w="2921"/>
        <w:gridCol w:w="1397"/>
        <w:gridCol w:w="2182"/>
        <w:gridCol w:w="1752"/>
        <w:gridCol w:w="84"/>
      </w:tblGrid>
      <w:tr w:rsidR="00A87149" w:rsidRPr="00383A61" w:rsidTr="008919D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Правовое, организационное и аналитическое обеспечение деятельности    </w:t>
            </w:r>
          </w:p>
        </w:tc>
      </w:tr>
      <w:tr w:rsidR="00A87149" w:rsidRPr="00383A61" w:rsidTr="00A87149">
        <w:trPr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 предпринимательства               </w:t>
            </w:r>
          </w:p>
        </w:tc>
      </w:tr>
      <w:tr w:rsidR="00F44F53" w:rsidRPr="00383A61" w:rsidTr="00803EB0">
        <w:trPr>
          <w:trHeight w:val="909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существующей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нормативных правовых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актов,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регулированием         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   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68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8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актуализация  реестра микро, малых и     средних предприятий Зеленчукского  сельского поселения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CA1326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245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субъектов     малого и среднего  </w:t>
            </w:r>
            <w:r w:rsidR="00E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и     анализ динамики развития   малого и среднего  </w:t>
            </w:r>
            <w:r w:rsidR="00CA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554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    координационного совета по </w:t>
            </w:r>
            <w:r w:rsidR="00CA0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малому и среднему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предпринимательству </w:t>
            </w:r>
            <w:r w:rsidR="00EA6C3C" w:rsidRPr="00383A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703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  субъектам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в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 лицензирования и  сертификации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CA0674">
        <w:trPr>
          <w:trHeight w:val="1112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CA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конструктивного диалога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 и органов          исполнительной власти путем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семинаров, 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круглых столов  и т.п. по актуальным вопросам</w:t>
            </w:r>
            <w:r w:rsidR="0088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редпринимательства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2016г-</w:t>
            </w:r>
            <w:r w:rsidR="00B81B61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,0т.р.</w:t>
            </w:r>
          </w:p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</w:t>
            </w:r>
            <w:r w:rsidR="00B81B61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919D9" w:rsidRPr="00383A61" w:rsidRDefault="00B81B61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2018г-3,</w:t>
            </w:r>
            <w:r w:rsidR="008919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="008919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="008919D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A87149" w:rsidTr="00CA0674">
        <w:trPr>
          <w:trHeight w:val="1227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проводимых на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территории </w:t>
            </w:r>
            <w:r w:rsidR="004A4FEB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КЧР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межрегиональных 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областных конференциях,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вопросами  поддержки и развития малого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среднего</w:t>
            </w:r>
            <w:r w:rsidR="000A0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E56A73">
            <w:pPr>
              <w:spacing w:after="0" w:line="240" w:lineRule="auto"/>
              <w:jc w:val="both"/>
            </w:pPr>
            <w:r w:rsidRPr="00C1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Default="008919D9" w:rsidP="00E56A73">
            <w:pPr>
              <w:spacing w:after="0" w:line="240" w:lineRule="auto"/>
              <w:jc w:val="both"/>
            </w:pP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</w:t>
            </w:r>
            <w:r w:rsidRPr="0094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A87149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F53" w:rsidRPr="00383A61" w:rsidTr="00B26A6C">
        <w:trPr>
          <w:trHeight w:val="1401"/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        объединениями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 по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благоприятных     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осуществления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предпринимательской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деятельности, привлечению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экспертных и иных       </w:t>
            </w:r>
            <w:r w:rsidR="004A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 для решения задач</w:t>
            </w:r>
            <w:r w:rsidR="00F44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19D9" w:rsidRPr="00383A61" w:rsidRDefault="008919D9" w:rsidP="00E5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F53" w:rsidRPr="00383A61" w:rsidTr="000B45F9">
        <w:trPr>
          <w:jc w:val="center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B81B61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51"/>
        <w:gridCol w:w="3247"/>
        <w:gridCol w:w="545"/>
        <w:gridCol w:w="1523"/>
        <w:gridCol w:w="2493"/>
        <w:gridCol w:w="2087"/>
      </w:tblGrid>
      <w:tr w:rsidR="00A8714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Финансовая и имущественная поддержка субъектов малого и среднего     </w:t>
            </w:r>
          </w:p>
        </w:tc>
      </w:tr>
      <w:tr w:rsidR="00A87149" w:rsidRPr="00383A61" w:rsidTr="004A4FEB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предпринимательства, развитие инфраструктуры поддержки малого и среднего  </w:t>
            </w:r>
          </w:p>
        </w:tc>
      </w:tr>
      <w:tr w:rsidR="00A87149" w:rsidRPr="00383A61" w:rsidTr="004A4FEB">
        <w:trPr>
          <w:jc w:val="center"/>
        </w:trPr>
        <w:tc>
          <w:tcPr>
            <w:tcW w:w="4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2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    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установленном порядке      государственной поддержки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инвестиционной деятельности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малого и среднего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 поселения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2016-2018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 законодательства о      размещении государственного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заказа у субъектов </w:t>
            </w:r>
            <w:r w:rsidR="00B2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44-ФЗ  не менее 15% от СОГЗ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1F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общедоступном  сайте торгов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об объектах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 муниципальной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собственности, предлагаемых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сдачи в аренду или</w:t>
            </w:r>
            <w:r w:rsidR="001F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 продаже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FD9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C7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  субъектам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  поиске свободных площадей,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необходимых для создания  или развития бизнеса       (собственного дела)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FEB" w:rsidRPr="00383A61" w:rsidTr="004A4FEB">
        <w:trPr>
          <w:jc w:val="center"/>
        </w:trPr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3"/>
        <w:gridCol w:w="3844"/>
        <w:gridCol w:w="1557"/>
        <w:gridCol w:w="2467"/>
        <w:gridCol w:w="2014"/>
      </w:tblGrid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Информационная и консультационная поддержка субъектов малого и среднего </w:t>
            </w:r>
          </w:p>
        </w:tc>
      </w:tr>
      <w:tr w:rsidR="00A87149" w:rsidRPr="00383A61" w:rsidTr="00E636FB">
        <w:trPr>
          <w:jc w:val="center"/>
        </w:trPr>
        <w:tc>
          <w:tcPr>
            <w:tcW w:w="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                               </w:t>
            </w:r>
          </w:p>
        </w:tc>
      </w:tr>
      <w:tr w:rsidR="0048430E" w:rsidRPr="00383A61" w:rsidTr="00A117C6">
        <w:trPr>
          <w:trHeight w:val="115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30E" w:rsidRDefault="00FC2FD9" w:rsidP="0048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  <w:r w:rsidR="00C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обращениями     субъектов малого и среднего</w:t>
            </w:r>
            <w:r w:rsidR="0096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поступившими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администрацию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еленчукского сельского</w:t>
            </w:r>
            <w:r w:rsidR="0048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поселения</w:t>
            </w:r>
            <w:r w:rsidR="00A11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         распространение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информационных материалов и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буклетов, касающихся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   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 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г- 2,0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г-2,0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 -2,0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A1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наставничества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деловых встреч успешно работающих         предпринимателей с   молодежью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BD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эффективной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взаимодействия     средств массовой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информации, государственных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 и общественных    организаций 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предпринимателей,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коммуникативного</w:t>
            </w:r>
            <w:r w:rsidR="00BD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обсуждения актуальных проблем малого и среднего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2FD9" w:rsidRPr="00383A61" w:rsidRDefault="00FC2FD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430E" w:rsidRPr="00383A61" w:rsidTr="00B81B61">
        <w:trPr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B4298C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</w:t>
            </w:r>
            <w:proofErr w:type="spell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32"/>
        <w:gridCol w:w="675"/>
        <w:gridCol w:w="3076"/>
        <w:gridCol w:w="1586"/>
        <w:gridCol w:w="2433"/>
        <w:gridCol w:w="2098"/>
      </w:tblGrid>
      <w:tr w:rsidR="00A87149" w:rsidRPr="00383A61" w:rsidTr="00296F26">
        <w:trPr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Поддержка субъектов малого и среднего предпринимательства в области   </w:t>
            </w:r>
          </w:p>
        </w:tc>
      </w:tr>
      <w:tr w:rsidR="00A87149" w:rsidRPr="00383A61" w:rsidTr="00296F26">
        <w:trPr>
          <w:jc w:val="center"/>
        </w:trPr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подготовки, переподготовки и повышения квалификации кадров         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F5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социологического          исследования востребованных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специальностей для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субъектов малого и среднего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6F26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0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потребности и расширение тематики        обучения в области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предпринимательской</w:t>
            </w:r>
            <w:r w:rsidR="00F5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учетом      предпринимательского    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интереса к конкретным </w:t>
            </w:r>
            <w:r w:rsidR="000D6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направлениям знаний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149" w:rsidRPr="00383A61" w:rsidTr="00296F26">
        <w:trPr>
          <w:jc w:val="center"/>
        </w:trPr>
        <w:tc>
          <w:tcPr>
            <w:tcW w:w="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C3C3C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632"/>
        <w:gridCol w:w="1939"/>
        <w:gridCol w:w="2225"/>
        <w:gridCol w:w="2071"/>
      </w:tblGrid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Содействие росту конкурентоспособности и продвижению продукции субъектов </w:t>
            </w:r>
          </w:p>
        </w:tc>
      </w:tr>
      <w:tr w:rsidR="00A87149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 предпринимательства на товарные рынки           </w:t>
            </w:r>
          </w:p>
        </w:tc>
      </w:tr>
      <w:tr w:rsidR="00296F26" w:rsidRPr="00383A61" w:rsidTr="00F52959">
        <w:trPr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5.1 </w:t>
            </w:r>
          </w:p>
        </w:tc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A2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коллективных   стендов субъектов малого и среднего         предпринимательства на     межрегиональных и республиканских выставках и ярмарках</w:t>
            </w:r>
            <w:r w:rsidR="00A2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F26" w:rsidRPr="00383A61" w:rsidRDefault="00296F26" w:rsidP="00EF0B8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6F26" w:rsidRPr="00383A61" w:rsidRDefault="00296F26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</w:t>
      </w: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F87C65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Default="00A87149" w:rsidP="00F87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МЕТОДИКА</w:t>
      </w:r>
      <w:r w:rsidR="00F87C65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</w:t>
      </w: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ОЦЕНКИ ЭФФЕКТИВНОСТИ И РЕЗУЛЬТАТИВНОСТИ РЕАЛИЗАЦИИ ПРОГРАММЫ</w:t>
      </w:r>
    </w:p>
    <w:p w:rsidR="00F87C65" w:rsidRPr="00383A61" w:rsidRDefault="00F87C65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Оценка результативности реализации Программы осуществляется ответственным исполнителем за год путем установления степени достижения ожидаемых результатов.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Результативность реализации Программы оценивается путем сравнения фактических значений показателей с их плановыми значениями. Показатель результативности (R') рассчитывается по формуле: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тек.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R' = SUM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------- x 100%,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             X план.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где: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план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лановое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    X тек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т</w:t>
      </w:r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екущее значение показателя;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    </w:t>
      </w:r>
      <w:proofErr w:type="spell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</w:t>
      </w:r>
      <w:proofErr w:type="gramStart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n</w:t>
      </w:r>
      <w:proofErr w:type="spellEnd"/>
      <w:proofErr w:type="gramEnd"/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- весовой коэффициент.</w:t>
      </w:r>
    </w:p>
    <w:p w:rsidR="00A87149" w:rsidRPr="00383A61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383A61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 расчете результативности и эффективности реализации Программы используются следующие основные целевые показатели и их весовые коэффициенты: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717"/>
      </w:tblGrid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весового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коэффициента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3     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занятого населения в малом и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среднем предпринимательстве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оборота микро, малых и средних  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 в общем обороте организаций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уплаченных налогов субъектами малого и среднего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по упрощенной системе            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налогообложения и единому налогу на вмененный доход в   </w:t>
            </w: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общей сумме налоговых поступлений 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FE59A8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A87149"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A87149" w:rsidRPr="00383A61" w:rsidTr="0071579D">
        <w:trPr>
          <w:jc w:val="center"/>
        </w:trPr>
        <w:tc>
          <w:tcPr>
            <w:tcW w:w="7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                                                     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149" w:rsidRPr="00383A61" w:rsidRDefault="00A87149" w:rsidP="00EF0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1,0   </w:t>
            </w:r>
          </w:p>
        </w:tc>
      </w:tr>
    </w:tbl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R' &lt; 75 процентов результативность реализации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 выше 85 процентов - высокой.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Эффективность реализации Программы оценивается ответственным исполнителем за год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Показатель эффективности реализации Программы (R) рассчитывается по формуле: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          R'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 = ----------------- x 100%,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    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(F тек.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/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F план.)</w:t>
      </w:r>
      <w:proofErr w:type="gramEnd"/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где: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R' - показатель результативности;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план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лановая сумма финансирования Программы;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 F тек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умма финансирования на текущую дату.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 значении показателя R &lt; 75 процентов эффективность Программы признается низкой.</w:t>
      </w:r>
    </w:p>
    <w:p w:rsidR="00A87149" w:rsidRPr="00A87149" w:rsidRDefault="00A87149" w:rsidP="00EF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 значении показателя от 75 процентов до 85 процентов - </w:t>
      </w:r>
      <w:proofErr w:type="gramStart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средней</w:t>
      </w:r>
      <w:proofErr w:type="gramEnd"/>
      <w:r w:rsidRPr="00A8714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свыше 85 процентов - высокой.</w:t>
      </w:r>
    </w:p>
    <w:sectPr w:rsidR="00A87149" w:rsidRPr="00A87149" w:rsidSect="00C652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12C5"/>
    <w:multiLevelType w:val="hybridMultilevel"/>
    <w:tmpl w:val="716238E2"/>
    <w:lvl w:ilvl="0" w:tplc="CC76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9"/>
    <w:rsid w:val="00065AB0"/>
    <w:rsid w:val="000A08BD"/>
    <w:rsid w:val="000A58EE"/>
    <w:rsid w:val="000B45F9"/>
    <w:rsid w:val="000C365C"/>
    <w:rsid w:val="000D6DCD"/>
    <w:rsid w:val="00113BBD"/>
    <w:rsid w:val="00116EE7"/>
    <w:rsid w:val="00142355"/>
    <w:rsid w:val="00152CB4"/>
    <w:rsid w:val="00167912"/>
    <w:rsid w:val="001F34F8"/>
    <w:rsid w:val="001F5079"/>
    <w:rsid w:val="00253E7E"/>
    <w:rsid w:val="002606D2"/>
    <w:rsid w:val="00296F26"/>
    <w:rsid w:val="002C0492"/>
    <w:rsid w:val="00343E57"/>
    <w:rsid w:val="00383A61"/>
    <w:rsid w:val="00393187"/>
    <w:rsid w:val="003C1983"/>
    <w:rsid w:val="003C2A38"/>
    <w:rsid w:val="00403300"/>
    <w:rsid w:val="00440326"/>
    <w:rsid w:val="0048430E"/>
    <w:rsid w:val="00485101"/>
    <w:rsid w:val="004A4FEB"/>
    <w:rsid w:val="004A7F2B"/>
    <w:rsid w:val="004C42FC"/>
    <w:rsid w:val="004E3216"/>
    <w:rsid w:val="00526785"/>
    <w:rsid w:val="0054029F"/>
    <w:rsid w:val="0057358A"/>
    <w:rsid w:val="00585E26"/>
    <w:rsid w:val="005940E9"/>
    <w:rsid w:val="005E51A2"/>
    <w:rsid w:val="00691A93"/>
    <w:rsid w:val="00697BFB"/>
    <w:rsid w:val="006A7DE3"/>
    <w:rsid w:val="006C08AA"/>
    <w:rsid w:val="006F40D8"/>
    <w:rsid w:val="006F7C99"/>
    <w:rsid w:val="00704AEC"/>
    <w:rsid w:val="0071579D"/>
    <w:rsid w:val="0073401B"/>
    <w:rsid w:val="00752C4B"/>
    <w:rsid w:val="007B7994"/>
    <w:rsid w:val="00801637"/>
    <w:rsid w:val="00803EB0"/>
    <w:rsid w:val="0083793B"/>
    <w:rsid w:val="0085140A"/>
    <w:rsid w:val="00852F02"/>
    <w:rsid w:val="00880276"/>
    <w:rsid w:val="00881DD5"/>
    <w:rsid w:val="008919D9"/>
    <w:rsid w:val="008B3B8C"/>
    <w:rsid w:val="008E3894"/>
    <w:rsid w:val="00901325"/>
    <w:rsid w:val="00905D08"/>
    <w:rsid w:val="00955BE4"/>
    <w:rsid w:val="00960236"/>
    <w:rsid w:val="00992AFD"/>
    <w:rsid w:val="00A04AF6"/>
    <w:rsid w:val="00A117C6"/>
    <w:rsid w:val="00A27E87"/>
    <w:rsid w:val="00A87149"/>
    <w:rsid w:val="00B26A6C"/>
    <w:rsid w:val="00B33AE8"/>
    <w:rsid w:val="00B4298C"/>
    <w:rsid w:val="00B673D8"/>
    <w:rsid w:val="00B81B61"/>
    <w:rsid w:val="00B85D32"/>
    <w:rsid w:val="00BD47FA"/>
    <w:rsid w:val="00BD7720"/>
    <w:rsid w:val="00C37765"/>
    <w:rsid w:val="00C57BF3"/>
    <w:rsid w:val="00C652BD"/>
    <w:rsid w:val="00C65971"/>
    <w:rsid w:val="00C7127C"/>
    <w:rsid w:val="00C74A45"/>
    <w:rsid w:val="00CA0674"/>
    <w:rsid w:val="00CA1326"/>
    <w:rsid w:val="00CB618E"/>
    <w:rsid w:val="00CB72BC"/>
    <w:rsid w:val="00CD01FA"/>
    <w:rsid w:val="00CE3D79"/>
    <w:rsid w:val="00D41076"/>
    <w:rsid w:val="00D454B9"/>
    <w:rsid w:val="00D76A7E"/>
    <w:rsid w:val="00D86A9C"/>
    <w:rsid w:val="00DB1160"/>
    <w:rsid w:val="00E02CFF"/>
    <w:rsid w:val="00E56A73"/>
    <w:rsid w:val="00E636FB"/>
    <w:rsid w:val="00EA6C3C"/>
    <w:rsid w:val="00ED2F76"/>
    <w:rsid w:val="00EE4776"/>
    <w:rsid w:val="00EF0B8E"/>
    <w:rsid w:val="00F43FEB"/>
    <w:rsid w:val="00F44F53"/>
    <w:rsid w:val="00F52959"/>
    <w:rsid w:val="00F71AE9"/>
    <w:rsid w:val="00F87C65"/>
    <w:rsid w:val="00FC2FD9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403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5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7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7890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890;fld=134;dst=100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Жанна</cp:lastModifiedBy>
  <cp:revision>2</cp:revision>
  <cp:lastPrinted>2016-07-04T08:54:00Z</cp:lastPrinted>
  <dcterms:created xsi:type="dcterms:W3CDTF">2017-09-13T12:26:00Z</dcterms:created>
  <dcterms:modified xsi:type="dcterms:W3CDTF">2017-09-13T12:26:00Z</dcterms:modified>
</cp:coreProperties>
</file>