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56" w:rsidRPr="00A9335C" w:rsidRDefault="00E42756" w:rsidP="00E42756">
      <w:pPr>
        <w:jc w:val="right"/>
        <w:rPr>
          <w:b/>
        </w:rPr>
      </w:pPr>
      <w:r w:rsidRPr="00A9335C">
        <w:rPr>
          <w:b/>
        </w:rPr>
        <w:t xml:space="preserve">                                                                                                 Приложение №5 </w:t>
      </w:r>
    </w:p>
    <w:p w:rsidR="00E42756" w:rsidRDefault="00E42756" w:rsidP="00E42756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Зеленчукского сельского поселения</w:t>
      </w:r>
    </w:p>
    <w:p w:rsidR="00E42756" w:rsidRDefault="00E42756" w:rsidP="00E42756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от 27.12.2018  года № 115</w:t>
      </w:r>
    </w:p>
    <w:p w:rsidR="00E42756" w:rsidRDefault="00E42756" w:rsidP="00E42756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«О бюджете Зеленчукского поселения</w:t>
      </w:r>
    </w:p>
    <w:p w:rsidR="00E42756" w:rsidRDefault="00E42756" w:rsidP="00E42756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2019 год  и плановый период 2020 и 2021 годы»</w:t>
      </w:r>
    </w:p>
    <w:p w:rsidR="00E42756" w:rsidRDefault="00E42756" w:rsidP="00E42756">
      <w:pPr>
        <w:tabs>
          <w:tab w:val="left" w:pos="3280"/>
        </w:tabs>
        <w:jc w:val="right"/>
        <w:rPr>
          <w:b/>
          <w:sz w:val="22"/>
          <w:szCs w:val="22"/>
        </w:rPr>
      </w:pPr>
    </w:p>
    <w:p w:rsidR="00E42756" w:rsidRDefault="00E42756" w:rsidP="00E42756">
      <w:pPr>
        <w:tabs>
          <w:tab w:val="left" w:pos="3450"/>
        </w:tabs>
        <w:jc w:val="right"/>
        <w:rPr>
          <w:b/>
        </w:rPr>
      </w:pPr>
      <w:r w:rsidRPr="00A9335C">
        <w:rPr>
          <w:b/>
        </w:rPr>
        <w:t xml:space="preserve">   </w:t>
      </w:r>
    </w:p>
    <w:p w:rsidR="00E42756" w:rsidRPr="00561593" w:rsidRDefault="00E42756" w:rsidP="00E42756">
      <w:pPr>
        <w:tabs>
          <w:tab w:val="left" w:pos="7575"/>
        </w:tabs>
        <w:jc w:val="center"/>
        <w:rPr>
          <w:b/>
        </w:rPr>
      </w:pPr>
      <w:r w:rsidRPr="00561593">
        <w:rPr>
          <w:b/>
        </w:rPr>
        <w:t>Ведомственная классификация расходов бюджета</w:t>
      </w:r>
      <w:r w:rsidRPr="007771F0">
        <w:rPr>
          <w:b/>
        </w:rPr>
        <w:t xml:space="preserve"> </w:t>
      </w:r>
    </w:p>
    <w:p w:rsidR="00E42756" w:rsidRPr="00561593" w:rsidRDefault="00E42756" w:rsidP="00E42756">
      <w:pPr>
        <w:jc w:val="center"/>
        <w:rPr>
          <w:b/>
        </w:rPr>
      </w:pPr>
      <w:r w:rsidRPr="00561593">
        <w:rPr>
          <w:b/>
        </w:rPr>
        <w:t>Зеленчукского сельского поселения</w:t>
      </w:r>
    </w:p>
    <w:p w:rsidR="00E42756" w:rsidRDefault="00E42756" w:rsidP="00E42756">
      <w:pPr>
        <w:tabs>
          <w:tab w:val="left" w:pos="3280"/>
        </w:tabs>
        <w:jc w:val="center"/>
        <w:rPr>
          <w:b/>
          <w:sz w:val="22"/>
          <w:szCs w:val="22"/>
        </w:rPr>
      </w:pPr>
      <w:r w:rsidRPr="00561593">
        <w:rPr>
          <w:b/>
        </w:rPr>
        <w:t>на 201</w:t>
      </w:r>
      <w:r>
        <w:rPr>
          <w:b/>
        </w:rPr>
        <w:t xml:space="preserve">9 </w:t>
      </w:r>
      <w:r w:rsidRPr="00561593">
        <w:rPr>
          <w:b/>
        </w:rPr>
        <w:t>год</w:t>
      </w:r>
      <w:r>
        <w:rPr>
          <w:b/>
        </w:rPr>
        <w:t xml:space="preserve"> и </w:t>
      </w:r>
      <w:r>
        <w:rPr>
          <w:b/>
          <w:sz w:val="22"/>
          <w:szCs w:val="22"/>
        </w:rPr>
        <w:t>плановый период 2020 и 2021 годы</w:t>
      </w:r>
    </w:p>
    <w:p w:rsidR="00E42756" w:rsidRPr="00561593" w:rsidRDefault="00E42756" w:rsidP="00E42756">
      <w:pPr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561593">
        <w:rPr>
          <w:b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992"/>
        <w:gridCol w:w="1559"/>
        <w:gridCol w:w="709"/>
        <w:gridCol w:w="1275"/>
        <w:gridCol w:w="1418"/>
        <w:gridCol w:w="1275"/>
      </w:tblGrid>
      <w:tr w:rsidR="00E42756" w:rsidRPr="00A1222A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КВР</w:t>
            </w:r>
          </w:p>
        </w:tc>
        <w:tc>
          <w:tcPr>
            <w:tcW w:w="1275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>
              <w:rPr>
                <w:b/>
              </w:rPr>
              <w:t>2019 г</w:t>
            </w:r>
          </w:p>
        </w:tc>
        <w:tc>
          <w:tcPr>
            <w:tcW w:w="1418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>
              <w:rPr>
                <w:b/>
              </w:rPr>
              <w:t>2020 г</w:t>
            </w:r>
          </w:p>
        </w:tc>
        <w:tc>
          <w:tcPr>
            <w:tcW w:w="1275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>
              <w:rPr>
                <w:b/>
              </w:rPr>
              <w:t>2021 г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521AB3" w:rsidRDefault="00E42756" w:rsidP="000D7DED">
            <w:pPr>
              <w:rPr>
                <w:b/>
                <w:color w:val="0D0D0D"/>
              </w:rPr>
            </w:pPr>
            <w:r w:rsidRPr="00521AB3">
              <w:rPr>
                <w:b/>
                <w:color w:val="0D0D0D"/>
              </w:rPr>
              <w:t>Общегосударственные вопросы:</w:t>
            </w:r>
          </w:p>
        </w:tc>
        <w:tc>
          <w:tcPr>
            <w:tcW w:w="709" w:type="dxa"/>
            <w:shd w:val="clear" w:color="auto" w:fill="auto"/>
          </w:tcPr>
          <w:p w:rsidR="00E42756" w:rsidRPr="00521AB3" w:rsidRDefault="00E42756" w:rsidP="000D7DED">
            <w:pPr>
              <w:rPr>
                <w:color w:val="0D0D0D"/>
              </w:rPr>
            </w:pPr>
          </w:p>
        </w:tc>
        <w:tc>
          <w:tcPr>
            <w:tcW w:w="992" w:type="dxa"/>
            <w:shd w:val="clear" w:color="auto" w:fill="auto"/>
          </w:tcPr>
          <w:p w:rsidR="00E42756" w:rsidRPr="00521AB3" w:rsidRDefault="00E42756" w:rsidP="000D7DED">
            <w:pPr>
              <w:rPr>
                <w:color w:val="0D0D0D"/>
              </w:rPr>
            </w:pPr>
          </w:p>
        </w:tc>
        <w:tc>
          <w:tcPr>
            <w:tcW w:w="1559" w:type="dxa"/>
            <w:shd w:val="clear" w:color="auto" w:fill="auto"/>
          </w:tcPr>
          <w:p w:rsidR="00E42756" w:rsidRPr="00521AB3" w:rsidRDefault="00E42756" w:rsidP="000D7DED">
            <w:pPr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521AB3" w:rsidRDefault="00E42756" w:rsidP="000D7DED">
            <w:pPr>
              <w:rPr>
                <w:color w:val="0D0D0D"/>
              </w:rPr>
            </w:pPr>
          </w:p>
        </w:tc>
        <w:tc>
          <w:tcPr>
            <w:tcW w:w="1275" w:type="dxa"/>
            <w:shd w:val="clear" w:color="auto" w:fill="auto"/>
          </w:tcPr>
          <w:p w:rsidR="00E42756" w:rsidRPr="00521AB3" w:rsidRDefault="00E42756" w:rsidP="000D7DED">
            <w:pPr>
              <w:rPr>
                <w:b/>
                <w:color w:val="0D0D0D"/>
              </w:rPr>
            </w:pPr>
          </w:p>
        </w:tc>
        <w:tc>
          <w:tcPr>
            <w:tcW w:w="1418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  <w:color w:val="0000FF"/>
              </w:rPr>
            </w:pPr>
          </w:p>
        </w:tc>
      </w:tr>
      <w:tr w:rsidR="00E42756" w:rsidRPr="004921CC" w:rsidTr="000D7DED">
        <w:trPr>
          <w:trHeight w:val="98"/>
        </w:trPr>
        <w:tc>
          <w:tcPr>
            <w:tcW w:w="2836" w:type="dxa"/>
            <w:vMerge w:val="restart"/>
            <w:shd w:val="clear" w:color="auto" w:fill="auto"/>
          </w:tcPr>
          <w:p w:rsidR="00E42756" w:rsidRPr="00141F55" w:rsidRDefault="00E42756" w:rsidP="000D7DED">
            <w:pPr>
              <w:rPr>
                <w:b/>
              </w:rPr>
            </w:pPr>
            <w:r w:rsidRPr="00141F55">
              <w:rPr>
                <w:b/>
              </w:rPr>
              <w:t>Расходы на содержание аппарата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9100000000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000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9 148,3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9 148,3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9 148,3</w:t>
            </w:r>
          </w:p>
        </w:tc>
      </w:tr>
      <w:tr w:rsidR="00E42756" w:rsidRPr="004921CC" w:rsidTr="000D7DED">
        <w:trPr>
          <w:trHeight w:val="338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9100300130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121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5 425,1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5 425,1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5 425,1</w:t>
            </w:r>
          </w:p>
        </w:tc>
      </w:tr>
      <w:tr w:rsidR="00E42756" w:rsidRPr="004921CC" w:rsidTr="000D7DED">
        <w:trPr>
          <w:trHeight w:val="338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9100300130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129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1638,4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1638,4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1638,4</w:t>
            </w:r>
          </w:p>
        </w:tc>
      </w:tr>
      <w:tr w:rsidR="00E42756" w:rsidRPr="004921CC" w:rsidTr="000D7DED">
        <w:trPr>
          <w:trHeight w:val="150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 xml:space="preserve">301 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9100300200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122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235,5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235,5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235,5</w:t>
            </w:r>
          </w:p>
        </w:tc>
      </w:tr>
      <w:tr w:rsidR="00E42756" w:rsidRPr="004921CC" w:rsidTr="000D7DED">
        <w:trPr>
          <w:trHeight w:val="280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</w:tr>
      <w:tr w:rsidR="00E42756" w:rsidRPr="004921CC" w:rsidTr="000D7DED">
        <w:trPr>
          <w:trHeight w:val="105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9100300200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1 834,3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1 834,3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1 834,3</w:t>
            </w:r>
          </w:p>
        </w:tc>
      </w:tr>
      <w:tr w:rsidR="00E42756" w:rsidRPr="004921CC" w:rsidTr="000D7DED">
        <w:trPr>
          <w:trHeight w:val="165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9100300200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852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</w:tr>
      <w:tr w:rsidR="00E42756" w:rsidRPr="004921CC" w:rsidTr="000D7DED">
        <w:trPr>
          <w:trHeight w:val="96"/>
        </w:trPr>
        <w:tc>
          <w:tcPr>
            <w:tcW w:w="2836" w:type="dxa"/>
            <w:vMerge/>
            <w:shd w:val="clear" w:color="auto" w:fill="auto"/>
          </w:tcPr>
          <w:p w:rsidR="00E42756" w:rsidRPr="00C748E9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0104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9100300200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853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39145C" w:rsidRDefault="00E42756" w:rsidP="000D7DED">
            <w:pPr>
              <w:rPr>
                <w:b/>
              </w:rPr>
            </w:pPr>
            <w:r w:rsidRPr="0039145C">
              <w:rPr>
                <w:b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0111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9100521000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870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500,0</w:t>
            </w:r>
          </w:p>
        </w:tc>
      </w:tr>
      <w:tr w:rsidR="00E42756" w:rsidRPr="004921CC" w:rsidTr="000D7DED">
        <w:tc>
          <w:tcPr>
            <w:tcW w:w="2836" w:type="dxa"/>
            <w:vMerge w:val="restart"/>
            <w:shd w:val="clear" w:color="auto" w:fill="auto"/>
          </w:tcPr>
          <w:p w:rsidR="00E42756" w:rsidRPr="0039145C" w:rsidRDefault="00E42756" w:rsidP="000D7DED">
            <w:pPr>
              <w:rPr>
                <w:b/>
              </w:rPr>
            </w:pPr>
            <w:r w:rsidRPr="0039145C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9100200000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000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594,5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594,5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594,5</w:t>
            </w:r>
          </w:p>
        </w:tc>
      </w:tr>
      <w:tr w:rsidR="00E42756" w:rsidRPr="004921CC" w:rsidTr="000D7DED">
        <w:trPr>
          <w:trHeight w:val="315"/>
        </w:trPr>
        <w:tc>
          <w:tcPr>
            <w:tcW w:w="2836" w:type="dxa"/>
            <w:vMerge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9100200130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121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452,8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452,8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452,8</w:t>
            </w:r>
          </w:p>
        </w:tc>
      </w:tr>
      <w:tr w:rsidR="00E42756" w:rsidRPr="004921CC" w:rsidTr="000D7DED">
        <w:trPr>
          <w:trHeight w:val="225"/>
        </w:trPr>
        <w:tc>
          <w:tcPr>
            <w:tcW w:w="2836" w:type="dxa"/>
            <w:vMerge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9100200130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129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136,7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136,7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136,7</w:t>
            </w:r>
          </w:p>
        </w:tc>
      </w:tr>
      <w:tr w:rsidR="00E42756" w:rsidRPr="004921CC" w:rsidTr="000D7DED">
        <w:trPr>
          <w:trHeight w:val="255"/>
        </w:trPr>
        <w:tc>
          <w:tcPr>
            <w:tcW w:w="2836" w:type="dxa"/>
            <w:vMerge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0103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9100200200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5,0</w:t>
            </w:r>
          </w:p>
        </w:tc>
      </w:tr>
      <w:tr w:rsidR="00E42756" w:rsidRPr="004921CC" w:rsidTr="000D7DED">
        <w:trPr>
          <w:trHeight w:val="562"/>
        </w:trPr>
        <w:tc>
          <w:tcPr>
            <w:tcW w:w="2836" w:type="dxa"/>
            <w:shd w:val="clear" w:color="auto" w:fill="auto"/>
          </w:tcPr>
          <w:p w:rsidR="00E42756" w:rsidRPr="00521AB3" w:rsidRDefault="00E42756" w:rsidP="000D7DED">
            <w:pPr>
              <w:rPr>
                <w:b/>
                <w:color w:val="0D0D0D"/>
              </w:rPr>
            </w:pPr>
            <w:r w:rsidRPr="00521AB3">
              <w:rPr>
                <w:b/>
                <w:color w:val="0D0D0D"/>
              </w:rPr>
              <w:t>Национальная безопасность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220,0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220,0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220,0</w:t>
            </w:r>
          </w:p>
        </w:tc>
      </w:tr>
      <w:tr w:rsidR="00E42756" w:rsidRPr="004921CC" w:rsidTr="000D7DED">
        <w:trPr>
          <w:trHeight w:val="567"/>
        </w:trPr>
        <w:tc>
          <w:tcPr>
            <w:tcW w:w="2836" w:type="dxa"/>
            <w:shd w:val="clear" w:color="auto" w:fill="auto"/>
          </w:tcPr>
          <w:p w:rsidR="00E42756" w:rsidRDefault="00E42756" w:rsidP="000D7DED">
            <w:r>
              <w:t>Обеспечение мер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0310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9100824000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Default="00E42756" w:rsidP="000D7DED">
            <w:r>
              <w:t>Мероприятия по борьбе с терроризмом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0309</w:t>
            </w:r>
          </w:p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0400925000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880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110,0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110,0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110,0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Default="00E42756" w:rsidP="000D7DED">
            <w:r>
              <w:t>Профилактика правонарушений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0309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0500925000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</w:tr>
      <w:tr w:rsidR="00E42756" w:rsidRPr="004921CC" w:rsidTr="000D7DED">
        <w:trPr>
          <w:trHeight w:val="345"/>
        </w:trPr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1 </w:t>
            </w:r>
            <w:r>
              <w:rPr>
                <w:b/>
              </w:rPr>
              <w:t>32</w:t>
            </w:r>
            <w:r w:rsidRPr="00AC1BB7">
              <w:rPr>
                <w:b/>
              </w:rPr>
              <w:t>7,2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597,2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597,2</w:t>
            </w:r>
          </w:p>
        </w:tc>
      </w:tr>
      <w:tr w:rsidR="00E42756" w:rsidRPr="004921CC" w:rsidTr="000D7DED">
        <w:trPr>
          <w:trHeight w:val="289"/>
        </w:trPr>
        <w:tc>
          <w:tcPr>
            <w:tcW w:w="2836" w:type="dxa"/>
            <w:shd w:val="clear" w:color="auto" w:fill="auto"/>
          </w:tcPr>
          <w:p w:rsidR="00E42756" w:rsidRPr="007768D8" w:rsidRDefault="00E42756" w:rsidP="000D7DED">
            <w:pPr>
              <w:rPr>
                <w:color w:val="0D0D0D"/>
              </w:rPr>
            </w:pPr>
            <w:r w:rsidRPr="007768D8">
              <w:rPr>
                <w:color w:val="0D0D0D"/>
              </w:rPr>
              <w:t>Занятость населения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0401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9101026000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50,0</w:t>
            </w:r>
          </w:p>
        </w:tc>
      </w:tr>
      <w:tr w:rsidR="00E42756" w:rsidRPr="004921CC" w:rsidTr="000D7DED">
        <w:trPr>
          <w:trHeight w:val="225"/>
        </w:trPr>
        <w:tc>
          <w:tcPr>
            <w:tcW w:w="2836" w:type="dxa"/>
            <w:vMerge w:val="restart"/>
            <w:shd w:val="clear" w:color="auto" w:fill="auto"/>
          </w:tcPr>
          <w:p w:rsidR="00E42756" w:rsidRPr="007768D8" w:rsidRDefault="00E42756" w:rsidP="000D7DED">
            <w:pPr>
              <w:rPr>
                <w:color w:val="0D0D0D"/>
              </w:rPr>
            </w:pPr>
            <w:r w:rsidRPr="007768D8">
              <w:rPr>
                <w:color w:val="0D0D0D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0412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9101127000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243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</w:tr>
      <w:tr w:rsidR="00E42756" w:rsidRPr="004921CC" w:rsidTr="000D7DED">
        <w:trPr>
          <w:trHeight w:val="270"/>
        </w:trPr>
        <w:tc>
          <w:tcPr>
            <w:tcW w:w="2836" w:type="dxa"/>
            <w:vMerge/>
            <w:shd w:val="clear" w:color="auto" w:fill="auto"/>
          </w:tcPr>
          <w:p w:rsidR="00E42756" w:rsidRPr="007768D8" w:rsidRDefault="00E42756" w:rsidP="000D7DED">
            <w:pPr>
              <w:rPr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0412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9101127000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422,2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422,2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422,2</w:t>
            </w:r>
          </w:p>
        </w:tc>
      </w:tr>
      <w:tr w:rsidR="00E42756" w:rsidRPr="004921CC" w:rsidTr="000D7DED">
        <w:trPr>
          <w:trHeight w:val="270"/>
        </w:trPr>
        <w:tc>
          <w:tcPr>
            <w:tcW w:w="2836" w:type="dxa"/>
            <w:shd w:val="clear" w:color="auto" w:fill="auto"/>
          </w:tcPr>
          <w:p w:rsidR="00E42756" w:rsidRPr="007768D8" w:rsidRDefault="00E42756" w:rsidP="000D7DED">
            <w:pPr>
              <w:rPr>
                <w:color w:val="0D0D0D"/>
              </w:rPr>
            </w:pPr>
            <w:r>
              <w:rPr>
                <w:color w:val="0D0D0D"/>
              </w:rPr>
              <w:t>Противодействие коррупции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0412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0702329000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3,0</w:t>
            </w:r>
          </w:p>
        </w:tc>
      </w:tr>
      <w:tr w:rsidR="00E42756" w:rsidRPr="004921CC" w:rsidTr="000D7DED">
        <w:trPr>
          <w:trHeight w:val="855"/>
        </w:trPr>
        <w:tc>
          <w:tcPr>
            <w:tcW w:w="2836" w:type="dxa"/>
            <w:shd w:val="clear" w:color="auto" w:fill="auto"/>
          </w:tcPr>
          <w:p w:rsidR="00E42756" w:rsidRPr="007768D8" w:rsidRDefault="00E42756" w:rsidP="000D7DED">
            <w:pPr>
              <w:rPr>
                <w:color w:val="0D0D0D"/>
              </w:rPr>
            </w:pPr>
            <w:r>
              <w:rPr>
                <w:color w:val="0D0D0D"/>
              </w:rPr>
              <w:t>Поддержка среднего и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0412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0602329000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2,0</w:t>
            </w:r>
          </w:p>
        </w:tc>
      </w:tr>
      <w:tr w:rsidR="00E42756" w:rsidRPr="004921CC" w:rsidTr="000D7DED">
        <w:trPr>
          <w:trHeight w:val="254"/>
        </w:trPr>
        <w:tc>
          <w:tcPr>
            <w:tcW w:w="2836" w:type="dxa"/>
            <w:shd w:val="clear" w:color="auto" w:fill="auto"/>
          </w:tcPr>
          <w:p w:rsidR="00E42756" w:rsidRDefault="00E42756" w:rsidP="000D7DED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>
              <w:t>0412</w:t>
            </w:r>
          </w:p>
        </w:tc>
        <w:tc>
          <w:tcPr>
            <w:tcW w:w="1559" w:type="dxa"/>
            <w:shd w:val="clear" w:color="auto" w:fill="auto"/>
          </w:tcPr>
          <w:p w:rsidR="00E42756" w:rsidRPr="00F65548" w:rsidRDefault="00E42756" w:rsidP="000D7DED">
            <w:r>
              <w:t>27001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Default="00E42756" w:rsidP="000D7DED">
            <w:pPr>
              <w:jc w:val="right"/>
            </w:pPr>
            <w:r>
              <w:t>150,0</w:t>
            </w:r>
          </w:p>
        </w:tc>
        <w:tc>
          <w:tcPr>
            <w:tcW w:w="1418" w:type="dxa"/>
            <w:shd w:val="clear" w:color="auto" w:fill="auto"/>
          </w:tcPr>
          <w:p w:rsidR="00E42756" w:rsidRDefault="00E42756" w:rsidP="000D7DED">
            <w:pPr>
              <w:jc w:val="right"/>
            </w:pPr>
            <w:r>
              <w:t>120,0</w:t>
            </w:r>
          </w:p>
        </w:tc>
        <w:tc>
          <w:tcPr>
            <w:tcW w:w="1275" w:type="dxa"/>
            <w:shd w:val="clear" w:color="auto" w:fill="auto"/>
          </w:tcPr>
          <w:p w:rsidR="00E42756" w:rsidRDefault="00E42756" w:rsidP="000D7DED">
            <w:pPr>
              <w:jc w:val="right"/>
            </w:pPr>
            <w:r>
              <w:t>120,0</w:t>
            </w:r>
          </w:p>
        </w:tc>
      </w:tr>
      <w:tr w:rsidR="00E42756" w:rsidRPr="004921CC" w:rsidTr="000D7DED">
        <w:trPr>
          <w:trHeight w:val="601"/>
        </w:trPr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Жилищно-коммунальное хозяйство</w:t>
            </w:r>
            <w:r>
              <w:rPr>
                <w:b/>
              </w:rPr>
              <w:t>, в т. ч.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AC1BB7" w:rsidRDefault="00E42756" w:rsidP="000D7DED">
            <w:pPr>
              <w:rPr>
                <w:b/>
              </w:rPr>
            </w:pPr>
            <w:r w:rsidRPr="00AC1BB7">
              <w:rPr>
                <w:b/>
              </w:rPr>
              <w:t>0500</w:t>
            </w:r>
          </w:p>
        </w:tc>
        <w:tc>
          <w:tcPr>
            <w:tcW w:w="1559" w:type="dxa"/>
            <w:shd w:val="clear" w:color="auto" w:fill="auto"/>
          </w:tcPr>
          <w:p w:rsidR="00E42756" w:rsidRPr="00AC1BB7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AC1BB7" w:rsidRDefault="00E42756" w:rsidP="000D7D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12 844,1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13 559,1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13 559,1</w:t>
            </w:r>
          </w:p>
        </w:tc>
      </w:tr>
      <w:tr w:rsidR="00E42756" w:rsidRPr="004921CC" w:rsidTr="000D7DED">
        <w:trPr>
          <w:trHeight w:val="601"/>
        </w:trPr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9101228000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C1BB7">
              <w:rPr>
                <w:b/>
              </w:rPr>
              <w:t>164,1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984,1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984,1</w:t>
            </w:r>
          </w:p>
        </w:tc>
      </w:tr>
      <w:tr w:rsidR="00E42756" w:rsidRPr="004921CC" w:rsidTr="000D7DED">
        <w:trPr>
          <w:trHeight w:val="405"/>
        </w:trPr>
        <w:tc>
          <w:tcPr>
            <w:tcW w:w="2836" w:type="dxa"/>
            <w:vMerge w:val="restart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9101329000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864,1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864,1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864,1</w:t>
            </w:r>
          </w:p>
        </w:tc>
      </w:tr>
      <w:tr w:rsidR="00E42756" w:rsidRPr="004921CC" w:rsidTr="000D7DED">
        <w:trPr>
          <w:trHeight w:val="268"/>
        </w:trPr>
        <w:tc>
          <w:tcPr>
            <w:tcW w:w="2836" w:type="dxa"/>
            <w:vMerge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0502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0201329000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120,0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120,0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11</w:t>
            </w:r>
            <w:r>
              <w:rPr>
                <w:b/>
              </w:rPr>
              <w:t> 698,6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12 593,6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12 593,6</w:t>
            </w:r>
          </w:p>
        </w:tc>
      </w:tr>
      <w:tr w:rsidR="00E42756" w:rsidRPr="004921CC" w:rsidTr="000D7DED">
        <w:trPr>
          <w:trHeight w:val="225"/>
        </w:trPr>
        <w:tc>
          <w:tcPr>
            <w:tcW w:w="2836" w:type="dxa"/>
            <w:vMerge w:val="restart"/>
            <w:shd w:val="clear" w:color="auto" w:fill="auto"/>
          </w:tcPr>
          <w:p w:rsidR="00E42756" w:rsidRDefault="00E42756" w:rsidP="000D7DED">
            <w:r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1 151,0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1 151,0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1 151,0</w:t>
            </w:r>
          </w:p>
        </w:tc>
      </w:tr>
      <w:tr w:rsidR="00E42756" w:rsidRPr="004921CC" w:rsidTr="000D7DED">
        <w:trPr>
          <w:trHeight w:val="135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</w:p>
        </w:tc>
      </w:tr>
      <w:tr w:rsidR="00E42756" w:rsidRPr="004921CC" w:rsidTr="000D7DED">
        <w:trPr>
          <w:trHeight w:val="298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0701429101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100,0</w:t>
            </w:r>
          </w:p>
        </w:tc>
      </w:tr>
      <w:tr w:rsidR="00E42756" w:rsidRPr="004921CC" w:rsidTr="000D7DED">
        <w:trPr>
          <w:trHeight w:val="300"/>
        </w:trPr>
        <w:tc>
          <w:tcPr>
            <w:tcW w:w="2836" w:type="dxa"/>
            <w:shd w:val="clear" w:color="auto" w:fill="auto"/>
          </w:tcPr>
          <w:p w:rsidR="00E42756" w:rsidRDefault="00E42756" w:rsidP="000D7DED">
            <w: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9101429102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5414,2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6 709,2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6 709,2</w:t>
            </w:r>
          </w:p>
        </w:tc>
      </w:tr>
      <w:tr w:rsidR="00E42756" w:rsidRPr="004921CC" w:rsidTr="000D7DED">
        <w:trPr>
          <w:trHeight w:val="195"/>
        </w:trPr>
        <w:tc>
          <w:tcPr>
            <w:tcW w:w="2836" w:type="dxa"/>
            <w:vMerge w:val="restart"/>
            <w:shd w:val="clear" w:color="auto" w:fill="auto"/>
          </w:tcPr>
          <w:p w:rsidR="00E42756" w:rsidRDefault="00E42756" w:rsidP="000D7DED">
            <w: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 xml:space="preserve">301 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9101429103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3354,4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3254,4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3254,4</w:t>
            </w:r>
          </w:p>
        </w:tc>
      </w:tr>
      <w:tr w:rsidR="00E42756" w:rsidRPr="004921CC" w:rsidTr="000D7DED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9101429103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851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100</w:t>
            </w:r>
          </w:p>
        </w:tc>
      </w:tr>
      <w:tr w:rsidR="00E42756" w:rsidRPr="004921CC" w:rsidTr="000D7DED">
        <w:trPr>
          <w:trHeight w:val="360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9101429103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852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10,0</w:t>
            </w:r>
          </w:p>
        </w:tc>
      </w:tr>
      <w:tr w:rsidR="00E42756" w:rsidRPr="004921CC" w:rsidTr="000D7DED">
        <w:trPr>
          <w:trHeight w:val="360"/>
        </w:trPr>
        <w:tc>
          <w:tcPr>
            <w:tcW w:w="2836" w:type="dxa"/>
            <w:shd w:val="clear" w:color="auto" w:fill="auto"/>
          </w:tcPr>
          <w:p w:rsidR="00E42756" w:rsidRPr="00B94E91" w:rsidRDefault="00E42756" w:rsidP="000D7DE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9101429103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853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</w:tr>
      <w:tr w:rsidR="00E42756" w:rsidRPr="004921CC" w:rsidTr="000D7DED">
        <w:trPr>
          <w:trHeight w:val="132"/>
        </w:trPr>
        <w:tc>
          <w:tcPr>
            <w:tcW w:w="2836" w:type="dxa"/>
            <w:vMerge w:val="restart"/>
            <w:shd w:val="clear" w:color="auto" w:fill="auto"/>
          </w:tcPr>
          <w:p w:rsidR="00E42756" w:rsidRPr="00582B72" w:rsidRDefault="00E42756" w:rsidP="000D7DED">
            <w:r w:rsidRPr="00582B72">
              <w:t>Расходы по удалению вывозу мусора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9101429104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111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432,0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432,0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432,0</w:t>
            </w:r>
          </w:p>
        </w:tc>
      </w:tr>
      <w:tr w:rsidR="00E42756" w:rsidRPr="004921CC" w:rsidTr="000D7DED">
        <w:trPr>
          <w:trHeight w:val="195"/>
        </w:trPr>
        <w:tc>
          <w:tcPr>
            <w:tcW w:w="2836" w:type="dxa"/>
            <w:vMerge/>
            <w:shd w:val="clear" w:color="auto" w:fill="auto"/>
          </w:tcPr>
          <w:p w:rsidR="00E42756" w:rsidRPr="00582B72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9101429104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>
              <w:t>119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131,0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131,0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131,0</w:t>
            </w:r>
          </w:p>
        </w:tc>
      </w:tr>
      <w:tr w:rsidR="00E42756" w:rsidRPr="004921CC" w:rsidTr="000D7DED">
        <w:trPr>
          <w:trHeight w:val="195"/>
        </w:trPr>
        <w:tc>
          <w:tcPr>
            <w:tcW w:w="2836" w:type="dxa"/>
            <w:vMerge/>
            <w:shd w:val="clear" w:color="auto" w:fill="auto"/>
          </w:tcPr>
          <w:p w:rsidR="00E42756" w:rsidRPr="00582B72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0503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9101429104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686,0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686,0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686,0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1 683,7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1 683,7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1 683,7</w:t>
            </w:r>
          </w:p>
        </w:tc>
      </w:tr>
      <w:tr w:rsidR="00E42756" w:rsidRPr="004921CC" w:rsidTr="000D7DED">
        <w:trPr>
          <w:trHeight w:val="408"/>
        </w:trPr>
        <w:tc>
          <w:tcPr>
            <w:tcW w:w="2836" w:type="dxa"/>
            <w:vMerge w:val="restart"/>
            <w:shd w:val="clear" w:color="auto" w:fill="auto"/>
          </w:tcPr>
          <w:p w:rsidR="00E42756" w:rsidRDefault="00E42756" w:rsidP="000D7DED">
            <w:r>
              <w:t>Расходы на содержание СДК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9101629300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111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258,0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258,0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258,0</w:t>
            </w:r>
          </w:p>
        </w:tc>
      </w:tr>
      <w:tr w:rsidR="00E42756" w:rsidRPr="004921CC" w:rsidTr="000D7DED">
        <w:trPr>
          <w:trHeight w:val="240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9101629300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112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4,3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4,3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4,3</w:t>
            </w:r>
          </w:p>
        </w:tc>
      </w:tr>
      <w:tr w:rsidR="00E42756" w:rsidRPr="004921CC" w:rsidTr="000D7DED">
        <w:trPr>
          <w:trHeight w:val="240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9101629300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119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78,0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78,0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78,0</w:t>
            </w:r>
          </w:p>
        </w:tc>
      </w:tr>
      <w:tr w:rsidR="00E42756" w:rsidRPr="004921CC" w:rsidTr="000D7DED">
        <w:trPr>
          <w:trHeight w:val="411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9101629300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1 155,4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1 155,4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1 155,4</w:t>
            </w:r>
          </w:p>
        </w:tc>
      </w:tr>
      <w:tr w:rsidR="00E42756" w:rsidRPr="004921CC" w:rsidTr="000D7DED">
        <w:trPr>
          <w:trHeight w:val="435"/>
        </w:trPr>
        <w:tc>
          <w:tcPr>
            <w:tcW w:w="2836" w:type="dxa"/>
            <w:vMerge w:val="restart"/>
            <w:shd w:val="clear" w:color="auto" w:fill="auto"/>
          </w:tcPr>
          <w:p w:rsidR="00E42756" w:rsidRDefault="00E42756" w:rsidP="000D7DED">
            <w:r>
              <w:t>Расходы на содержание библиотеки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9101729301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111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129,0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129,0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129,0</w:t>
            </w:r>
          </w:p>
        </w:tc>
      </w:tr>
      <w:tr w:rsidR="00E42756" w:rsidRPr="004921CC" w:rsidTr="000D7DED">
        <w:trPr>
          <w:trHeight w:val="435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9101729301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119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39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39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39</w:t>
            </w:r>
          </w:p>
        </w:tc>
      </w:tr>
      <w:tr w:rsidR="00E42756" w:rsidRPr="004921CC" w:rsidTr="000D7DED">
        <w:trPr>
          <w:trHeight w:val="330"/>
        </w:trPr>
        <w:tc>
          <w:tcPr>
            <w:tcW w:w="2836" w:type="dxa"/>
            <w:vMerge/>
            <w:shd w:val="clear" w:color="auto" w:fill="auto"/>
          </w:tcPr>
          <w:p w:rsidR="00E42756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0801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9101729301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Здравоохранение и спорт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650,0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650,0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650,0</w:t>
            </w:r>
          </w:p>
        </w:tc>
      </w:tr>
      <w:tr w:rsidR="00E42756" w:rsidRPr="004921CC" w:rsidTr="000D7DED">
        <w:trPr>
          <w:trHeight w:val="420"/>
        </w:trPr>
        <w:tc>
          <w:tcPr>
            <w:tcW w:w="2836" w:type="dxa"/>
            <w:vMerge w:val="restart"/>
            <w:shd w:val="clear" w:color="auto" w:fill="auto"/>
          </w:tcPr>
          <w:p w:rsidR="00E42756" w:rsidRPr="008D635D" w:rsidRDefault="00E42756" w:rsidP="000D7DED">
            <w:r w:rsidRPr="008D635D">
              <w:t>Спорт и 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1101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9102129700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250,0</w:t>
            </w:r>
          </w:p>
        </w:tc>
      </w:tr>
      <w:tr w:rsidR="00E42756" w:rsidRPr="004921CC" w:rsidTr="000D7DED">
        <w:trPr>
          <w:trHeight w:val="120"/>
        </w:trPr>
        <w:tc>
          <w:tcPr>
            <w:tcW w:w="2836" w:type="dxa"/>
            <w:vMerge/>
            <w:shd w:val="clear" w:color="auto" w:fill="auto"/>
          </w:tcPr>
          <w:p w:rsidR="00E42756" w:rsidRPr="008D635D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1101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0102129700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244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400,0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400,0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400,0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785,0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785,0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 w:rsidRPr="00AC1BB7">
              <w:rPr>
                <w:b/>
              </w:rPr>
              <w:t>785,0</w:t>
            </w:r>
          </w:p>
        </w:tc>
      </w:tr>
      <w:tr w:rsidR="00E42756" w:rsidRPr="004921CC" w:rsidTr="000D7DED">
        <w:trPr>
          <w:trHeight w:val="300"/>
        </w:trPr>
        <w:tc>
          <w:tcPr>
            <w:tcW w:w="2836" w:type="dxa"/>
            <w:shd w:val="clear" w:color="auto" w:fill="auto"/>
          </w:tcPr>
          <w:p w:rsidR="00E42756" w:rsidRDefault="00E42756" w:rsidP="000D7DED">
            <w: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1001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9101829400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312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702,0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702,0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702,0</w:t>
            </w:r>
          </w:p>
        </w:tc>
      </w:tr>
      <w:tr w:rsidR="00E42756" w:rsidRPr="004921CC" w:rsidTr="000D7DED">
        <w:trPr>
          <w:trHeight w:val="231"/>
        </w:trPr>
        <w:tc>
          <w:tcPr>
            <w:tcW w:w="2836" w:type="dxa"/>
            <w:shd w:val="clear" w:color="auto" w:fill="auto"/>
          </w:tcPr>
          <w:p w:rsidR="00E42756" w:rsidRPr="00E015C5" w:rsidRDefault="00E42756" w:rsidP="000D7DED">
            <w:pPr>
              <w:rPr>
                <w:color w:val="000000"/>
              </w:rPr>
            </w:pPr>
            <w:r w:rsidRPr="00E015C5">
              <w:rPr>
                <w:color w:val="000000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301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1001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9101829400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321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83,0</w:t>
            </w:r>
          </w:p>
        </w:tc>
        <w:tc>
          <w:tcPr>
            <w:tcW w:w="1418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83,0</w:t>
            </w:r>
          </w:p>
        </w:tc>
        <w:tc>
          <w:tcPr>
            <w:tcW w:w="1275" w:type="dxa"/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83,0</w:t>
            </w:r>
          </w:p>
        </w:tc>
      </w:tr>
      <w:tr w:rsidR="00E42756" w:rsidRPr="004921CC" w:rsidTr="000D7DED">
        <w:tc>
          <w:tcPr>
            <w:tcW w:w="2836" w:type="dxa"/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 xml:space="preserve">Субвенция 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 xml:space="preserve">301 </w:t>
            </w:r>
          </w:p>
        </w:tc>
        <w:tc>
          <w:tcPr>
            <w:tcW w:w="992" w:type="dxa"/>
            <w:shd w:val="clear" w:color="auto" w:fill="auto"/>
          </w:tcPr>
          <w:p w:rsidR="00E42756" w:rsidRPr="007771F0" w:rsidRDefault="00E42756" w:rsidP="000D7DED">
            <w:r w:rsidRPr="007771F0">
              <w:t>1403</w:t>
            </w:r>
          </w:p>
        </w:tc>
        <w:tc>
          <w:tcPr>
            <w:tcW w:w="1559" w:type="dxa"/>
            <w:shd w:val="clear" w:color="auto" w:fill="auto"/>
          </w:tcPr>
          <w:p w:rsidR="00E42756" w:rsidRPr="007771F0" w:rsidRDefault="00E42756" w:rsidP="000D7DED">
            <w:r w:rsidRPr="007771F0">
              <w:t>9102370030</w:t>
            </w:r>
          </w:p>
        </w:tc>
        <w:tc>
          <w:tcPr>
            <w:tcW w:w="709" w:type="dxa"/>
            <w:shd w:val="clear" w:color="auto" w:fill="auto"/>
          </w:tcPr>
          <w:p w:rsidR="00E42756" w:rsidRPr="007771F0" w:rsidRDefault="00E42756" w:rsidP="000D7DED">
            <w:r w:rsidRPr="007771F0">
              <w:t>540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855,1</w:t>
            </w:r>
          </w:p>
        </w:tc>
        <w:tc>
          <w:tcPr>
            <w:tcW w:w="1418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855,1</w:t>
            </w:r>
          </w:p>
        </w:tc>
        <w:tc>
          <w:tcPr>
            <w:tcW w:w="1275" w:type="dxa"/>
            <w:shd w:val="clear" w:color="auto" w:fill="auto"/>
          </w:tcPr>
          <w:p w:rsidR="00E42756" w:rsidRPr="00AC1BB7" w:rsidRDefault="00E42756" w:rsidP="000D7DED">
            <w:pPr>
              <w:jc w:val="right"/>
              <w:rPr>
                <w:b/>
              </w:rPr>
            </w:pPr>
            <w:r>
              <w:rPr>
                <w:b/>
              </w:rPr>
              <w:t>855,1</w:t>
            </w:r>
          </w:p>
        </w:tc>
      </w:tr>
      <w:tr w:rsidR="00E42756" w:rsidRPr="004921CC" w:rsidTr="000D7DED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42756" w:rsidRPr="00A1222A" w:rsidRDefault="00E42756" w:rsidP="000D7DED">
            <w:pPr>
              <w:rPr>
                <w:b/>
              </w:rPr>
            </w:pPr>
            <w:r w:rsidRPr="00A1222A">
              <w:rPr>
                <w:b/>
              </w:rPr>
              <w:t>Итого исчислено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28 636,5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28 621,5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2756" w:rsidRPr="007771F0" w:rsidRDefault="00E42756" w:rsidP="000D7DED">
            <w:pPr>
              <w:jc w:val="right"/>
            </w:pPr>
            <w:r>
              <w:t>28 621,5</w:t>
            </w:r>
          </w:p>
        </w:tc>
      </w:tr>
    </w:tbl>
    <w:p w:rsidR="00E42756" w:rsidRDefault="00E42756" w:rsidP="00E42756">
      <w:pPr>
        <w:rPr>
          <w:b/>
        </w:rPr>
      </w:pPr>
      <w:r>
        <w:rPr>
          <w:b/>
        </w:rPr>
        <w:t>Глава Зеленчукского</w:t>
      </w:r>
    </w:p>
    <w:p w:rsidR="00E42756" w:rsidRPr="00561593" w:rsidRDefault="00E42756" w:rsidP="00E42756">
      <w:r>
        <w:rPr>
          <w:b/>
        </w:rPr>
        <w:t xml:space="preserve">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Иванов</w:t>
      </w:r>
    </w:p>
    <w:p w:rsidR="004C12BD" w:rsidRDefault="004C12BD">
      <w:bookmarkStart w:id="0" w:name="_GoBack"/>
      <w:bookmarkEnd w:id="0"/>
    </w:p>
    <w:sectPr w:rsidR="004C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6"/>
    <w:rsid w:val="004C12BD"/>
    <w:rsid w:val="00E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06F6-980C-4B4A-A205-C5F392B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2018-12-28T13:08:00Z</dcterms:created>
  <dcterms:modified xsi:type="dcterms:W3CDTF">2018-12-28T13:09:00Z</dcterms:modified>
</cp:coreProperties>
</file>