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34" w:rsidRDefault="001C6234">
      <w:pPr>
        <w:pStyle w:val="ConsPlusTitlePage"/>
      </w:pPr>
    </w:p>
    <w:p w:rsidR="001C6234" w:rsidRPr="001C6234" w:rsidRDefault="001C62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от 31 декабря 2019 г. N 1957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МАРКИРОВКИ ДУХОВ И ТУАЛЕТНОЙ ВОДЫ СРЕДСТВАМИ ИДЕНТИФИКАЦИИ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И ОСОБЕННОСТЯХ ВНЕДРЕНИЯ </w:t>
      </w:r>
      <w:proofErr w:type="gramStart"/>
      <w:r w:rsidRPr="001C623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C6234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СИСТЕМЫ МОНИТОРИНГА ЗА ОБОРОТОМ ТОВАРОВ, ПОДЛЕЖАЩИХ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ОБЯЗАТЕЛЬНОЙ МАРКИРОВКЕ СРЕДСТВАМИ ИДЕНТИФИКАЦИИ,</w:t>
      </w:r>
    </w:p>
    <w:p w:rsidR="001C6234" w:rsidRPr="001C6234" w:rsidRDefault="001C6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В ОТНОШЕНИИ ДУХОВ И ТУАЛЕТНОЙ ВОДЫ</w:t>
      </w:r>
    </w:p>
    <w:p w:rsidR="001C6234" w:rsidRPr="001C6234" w:rsidRDefault="001C6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маркировки духов и туалетной воды </w:t>
      </w:r>
      <w:hyperlink r:id="rId5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средствами идентификации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2. Установить, что участники оборота духов и туалетной воды (далее - парфюмерная продукция) в соответствии с утвержденными настоящим постановлением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: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proofErr w:type="gramStart"/>
      <w:r w:rsidRPr="001C6234">
        <w:rPr>
          <w:rFonts w:ascii="Times New Roman" w:hAnsi="Times New Roman" w:cs="Times New Roman"/>
          <w:sz w:val="24"/>
          <w:szCs w:val="24"/>
        </w:rPr>
        <w:t>а) осуществляют свою регистрацию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до 31 марта 2020 г. (включительно) либо с 1 апреля 2020 г. в течение 7 календарных дней со дня возникновения необходимости осуществления участником оборота парфюмерной продукции деятельности, связанной с вводом в оборот, и (или) оборотом, и (или) розничной продажей</w:t>
      </w:r>
      <w:proofErr w:type="gramEnd"/>
      <w:r w:rsidRPr="001C6234">
        <w:rPr>
          <w:rFonts w:ascii="Times New Roman" w:hAnsi="Times New Roman" w:cs="Times New Roman"/>
          <w:sz w:val="24"/>
          <w:szCs w:val="24"/>
        </w:rPr>
        <w:t xml:space="preserve"> маркированной парфюмерной продукции;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б) в срок не позднее 30 календарных дней со дня регистрации в информационной системе мониторинга обеспечивают готовность собственных программно-аппаратных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в)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эмиссии, размещенному в инфраструктуре оператора информационной системы мониторинга, в электронной форме;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234">
        <w:rPr>
          <w:rFonts w:ascii="Times New Roman" w:hAnsi="Times New Roman" w:cs="Times New Roman"/>
          <w:sz w:val="24"/>
          <w:szCs w:val="24"/>
        </w:rPr>
        <w:t xml:space="preserve">г)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информационной системы мониторинга в информационно-телекоммуникационной сети "Интернет", в отношении маркировки парфюмерной продукции, ввода парфюмерной продукции в оборот, ее оборота и вывода из оборота в соответствии с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в срок не позднее 60 календарных дней со дня</w:t>
      </w:r>
      <w:proofErr w:type="gramEnd"/>
      <w:r w:rsidRPr="001C6234">
        <w:rPr>
          <w:rFonts w:ascii="Times New Roman" w:hAnsi="Times New Roman" w:cs="Times New Roman"/>
          <w:sz w:val="24"/>
          <w:szCs w:val="24"/>
        </w:rPr>
        <w:t xml:space="preserve">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д) с 1 октября 2020 г. вносят в информационную систему мониторинга сведения о маркировке парфюмерной продукции, а также о вводе парфюмерной продукции в оборот, </w:t>
      </w:r>
      <w:r w:rsidRPr="001C6234">
        <w:rPr>
          <w:rFonts w:ascii="Times New Roman" w:hAnsi="Times New Roman" w:cs="Times New Roman"/>
          <w:sz w:val="24"/>
          <w:szCs w:val="24"/>
        </w:rPr>
        <w:lastRenderedPageBreak/>
        <w:t xml:space="preserve">ее обороте и выводе из оборота в соответствии с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за исключением случаев, указанных в </w:t>
      </w:r>
      <w:hyperlink w:anchor="P21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подпункте "е"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1C6234">
        <w:rPr>
          <w:rFonts w:ascii="Times New Roman" w:hAnsi="Times New Roman" w:cs="Times New Roman"/>
          <w:sz w:val="24"/>
          <w:szCs w:val="24"/>
        </w:rPr>
        <w:t>е) при наличии по состоянию на 1 октября 2020 г. на территории Российской Федерации нереализованной парфюмерной продукции, произведенной или ввезенной на территорию Российской Федерации до 1 октября 2020 г., вправе осуществлять реализацию такой парфюмерной продукции без маркировки средствами идентификации до 30 сентября 2021 г. включительно.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3. Установить,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Нанесение средств идентификации на потребительскую упаковку или этикетку парфюмерной продукции, ввозимую на территорию Российской Федерации или произведенную на территории Российской Федерации, в соответствии с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является обязательным с 1 октября 2020 г.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6234">
        <w:rPr>
          <w:rFonts w:ascii="Times New Roman" w:hAnsi="Times New Roman" w:cs="Times New Roman"/>
          <w:sz w:val="24"/>
          <w:szCs w:val="24"/>
        </w:rPr>
        <w:t xml:space="preserve">Регистрация в информационной системе, используемой в целях обеспечения проведения эксперимента в соответствии с </w:t>
      </w:r>
      <w:hyperlink r:id="rId6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июня 2019 г. N 814 "О проведении эксперимента по маркировке средствами идентификации духов и туалетной воды на территории Российской Федерации", юридических лиц и индивидуальных предпринимателей, которые по состоянию на 30 ноября 2019 г. являлись участниками эксперимента, приравнивается к регистрации в информационной</w:t>
      </w:r>
      <w:proofErr w:type="gramEnd"/>
      <w:r w:rsidRPr="001C6234">
        <w:rPr>
          <w:rFonts w:ascii="Times New Roman" w:hAnsi="Times New Roman" w:cs="Times New Roman"/>
          <w:sz w:val="24"/>
          <w:szCs w:val="24"/>
        </w:rPr>
        <w:t xml:space="preserve"> системе мониторинга в соответствии с </w:t>
      </w:r>
      <w:hyperlink w:anchor="P16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234">
        <w:rPr>
          <w:rFonts w:ascii="Times New Roman" w:hAnsi="Times New Roman" w:cs="Times New Roman"/>
          <w:sz w:val="24"/>
          <w:szCs w:val="24"/>
        </w:rPr>
        <w:t xml:space="preserve">В случае если сведения, внесенные в рамках указанного эксперимента участниками оборота парфюмерной продукции в информационную систему, в которой осуществлялось информационное обеспечение проведения эксперимента, не отвечают требованиям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1C6234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участники оборота парфюмерной продукции вносят недостающие и (или) актуальные сведения в информационную систему мониторинга до 31 марта 2020 г.</w:t>
      </w:r>
      <w:proofErr w:type="gramEnd"/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5. Установить, что оператор информационной системы мониторинга обеспечивает: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а) предоставление участнику оборота парфюмерной продукции удаленного доступа к устройствам регистрации эмиссии, размещенному в инфраструктуре оператора информационной системы мониторинга, на условиях, предусмотренных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в срок не позднее 90 календарных дней со дня получения от участника оборота парфюмерной продукции заявки на предоставление удаленного доступа к нему;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б) организацию тестирования информационного взаимодействия программно-аппаратных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в) предоставление участникам оборота парфюмерной продукции, осуществляющим маркировку средствами идентификации парфюмерной продукции, введенной в оборот до 1 октября 2020 г., кодов маркировки, необходимых для формирования средств идентификации, начиная со дня вступления в силу настоящего постановления при условии представления всех сведений, необходимых для регистрации соответствующей </w:t>
      </w:r>
      <w:r w:rsidRPr="001C6234">
        <w:rPr>
          <w:rFonts w:ascii="Times New Roman" w:hAnsi="Times New Roman" w:cs="Times New Roman"/>
          <w:sz w:val="24"/>
          <w:szCs w:val="24"/>
        </w:rPr>
        <w:lastRenderedPageBreak/>
        <w:t>парфюмерной продукции в информационной системе мониторинга;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г) предоставление участникам оборота парфюмерной продукции, осуществляющим маркировку средствами идентификации парфюмерной продукции, вводимой в оборот после 1 октября 2020 г., кодов маркировки, необходимых для формирования средств идентификации, при условии представления всех сведений, необходимых для регистрации соответствующей парфюмерной продукции в информационной системе мониторинга.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1C62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6234">
        <w:rPr>
          <w:rFonts w:ascii="Times New Roman" w:hAnsi="Times New Roman" w:cs="Times New Roman"/>
          <w:sz w:val="24"/>
          <w:szCs w:val="24"/>
        </w:rPr>
        <w:t xml:space="preserve">Установить,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идентификации, а также оборот и вывод из оборота парфюмерной продукции, не маркированной средствами идентификации, допускаются до 1 октября 2020 г., за исключением случаев, указанных в </w:t>
      </w:r>
      <w:hyperlink w:anchor="P21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2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proofErr w:type="gramEnd"/>
      <w:r w:rsidRPr="001C6234">
        <w:rPr>
          <w:rFonts w:ascii="Times New Roman" w:hAnsi="Times New Roman" w:cs="Times New Roman"/>
          <w:sz w:val="24"/>
          <w:szCs w:val="24"/>
        </w:rPr>
        <w:t>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 xml:space="preserve">7. Ограничения, установленные </w:t>
      </w:r>
      <w:hyperlink w:anchor="P21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2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C6234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применяются к парфюмерной продукции, на которую в соответствии с </w:t>
      </w:r>
      <w:hyperlink w:anchor="P49" w:history="1">
        <w:r w:rsidRPr="001C62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C6234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и международными договорами Российской Федерации не распространяются требования об обязательной маркировке средствами идентификации.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8. Установить, что плата за услуги по предоставлению кодов маркировки взимается со дня вступления в силу настоящего постановления.</w:t>
      </w:r>
    </w:p>
    <w:p w:rsidR="001C6234" w:rsidRPr="001C6234" w:rsidRDefault="001C6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официального опубликования.</w:t>
      </w:r>
    </w:p>
    <w:p w:rsidR="001C6234" w:rsidRPr="001C6234" w:rsidRDefault="001C6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C6234" w:rsidRPr="001C6234" w:rsidRDefault="001C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2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6234" w:rsidRPr="001C6234" w:rsidRDefault="001C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C6234">
        <w:rPr>
          <w:rFonts w:ascii="Times New Roman" w:hAnsi="Times New Roman" w:cs="Times New Roman"/>
          <w:sz w:val="24"/>
          <w:szCs w:val="24"/>
        </w:rPr>
        <w:t>Д.МЕДВЕДЕВ</w:t>
      </w:r>
    </w:p>
    <w:p w:rsidR="001C6234" w:rsidRPr="001C6234" w:rsidRDefault="001C6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234" w:rsidRPr="001C6234" w:rsidRDefault="001C6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234" w:rsidRDefault="001C6234">
      <w:pPr>
        <w:pStyle w:val="ConsPlusNormal"/>
        <w:jc w:val="both"/>
      </w:pPr>
    </w:p>
    <w:p w:rsidR="001C6234" w:rsidRDefault="001C6234">
      <w:pPr>
        <w:pStyle w:val="ConsPlusNormal"/>
        <w:jc w:val="both"/>
      </w:pPr>
    </w:p>
    <w:p w:rsidR="001C6234" w:rsidRDefault="001C6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B4F" w:rsidRDefault="00774B4F"/>
    <w:sectPr w:rsidR="00774B4F" w:rsidSect="0001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4"/>
    <w:rsid w:val="001C6234"/>
    <w:rsid w:val="007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D89F738F41157031EE2F0D6DE46D51ECCD728DF66CC3C5445240852B2D75359FF416F9B1B0AE7279DF991C44C4C790E2BAE22DB79E6A637f9G" TargetMode="External"/><Relationship Id="rId5" Type="http://schemas.openxmlformats.org/officeDocument/2006/relationships/hyperlink" Target="consultantplus://offline/ref=C75D89F738F41157031EE2F0D6DE46D51ECED129D660CC3C5445240852B2D75359FF41699B105EB467C3A0C2830741721337AE293C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SPGLBuh</dc:creator>
  <cp:lastModifiedBy>SPGLBuh</cp:lastModifiedBy>
  <cp:revision>1</cp:revision>
  <dcterms:created xsi:type="dcterms:W3CDTF">2020-09-23T06:31:00Z</dcterms:created>
  <dcterms:modified xsi:type="dcterms:W3CDTF">2020-09-23T06:35:00Z</dcterms:modified>
</cp:coreProperties>
</file>