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CE7DC7" w:rsidRPr="00CE7DC7" w:rsidTr="000A636B">
        <w:trPr>
          <w:trHeight w:val="2532"/>
        </w:trPr>
        <w:tc>
          <w:tcPr>
            <w:tcW w:w="10207" w:type="dxa"/>
          </w:tcPr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 МУНИЦИПАЛНЫЙ РАЙОН</w:t>
            </w:r>
          </w:p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ЗЕЛЕНЧУКСКОГО СЕЛЬСКОГО ПОСЕЛЕНИЯ</w:t>
            </w:r>
          </w:p>
          <w:p w:rsidR="00CE7DC7" w:rsidRPr="00CE7DC7" w:rsidRDefault="00CE7DC7" w:rsidP="00CE7DC7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E7DC7" w:rsidRPr="00CE7DC7" w:rsidRDefault="00CE7DC7" w:rsidP="00CE7DC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C7" w:rsidRPr="00CE7DC7" w:rsidRDefault="00034D0B" w:rsidP="00CE7DC7">
            <w:pPr>
              <w:tabs>
                <w:tab w:val="left" w:pos="180"/>
                <w:tab w:val="center" w:pos="4677"/>
                <w:tab w:val="left" w:pos="7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ст-ца Зеленчукская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№  107</w:t>
            </w:r>
          </w:p>
          <w:p w:rsidR="00CE7DC7" w:rsidRPr="00CE7DC7" w:rsidRDefault="00CE7DC7" w:rsidP="00C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DC7" w:rsidRPr="00CE7DC7" w:rsidRDefault="00CE7DC7" w:rsidP="00CE7D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E7DC7" w:rsidRPr="00CE7DC7" w:rsidRDefault="00CE7DC7" w:rsidP="00CE7D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DC7" w:rsidRDefault="00CE7DC7" w:rsidP="00CE7DC7">
      <w:pPr>
        <w:pStyle w:val="a3"/>
        <w:shd w:val="clear" w:color="auto" w:fill="F9FCFF"/>
        <w:spacing w:before="0" w:beforeAutospacing="0" w:after="0" w:afterAutospacing="0"/>
        <w:rPr>
          <w:b/>
          <w:color w:val="244066"/>
          <w:sz w:val="28"/>
          <w:szCs w:val="28"/>
        </w:rPr>
      </w:pPr>
      <w:r w:rsidRPr="00CE7DC7">
        <w:rPr>
          <w:b/>
          <w:sz w:val="28"/>
          <w:szCs w:val="28"/>
        </w:rPr>
        <w:t xml:space="preserve">Об утверждении </w:t>
      </w:r>
      <w:proofErr w:type="gramStart"/>
      <w:r w:rsidRPr="00CE7DC7">
        <w:rPr>
          <w:b/>
          <w:color w:val="244066"/>
          <w:sz w:val="28"/>
          <w:szCs w:val="28"/>
        </w:rPr>
        <w:t>Порядка организации бюджетного учета  имущества казны</w:t>
      </w:r>
      <w:r>
        <w:rPr>
          <w:b/>
          <w:color w:val="244066"/>
          <w:sz w:val="28"/>
          <w:szCs w:val="28"/>
        </w:rPr>
        <w:t xml:space="preserve"> </w:t>
      </w:r>
      <w:r w:rsidRPr="00CE7DC7">
        <w:rPr>
          <w:b/>
          <w:color w:val="244066"/>
          <w:sz w:val="28"/>
          <w:szCs w:val="28"/>
        </w:rPr>
        <w:t>администрации</w:t>
      </w:r>
      <w:proofErr w:type="gramEnd"/>
      <w:r w:rsidRPr="00CE7DC7">
        <w:rPr>
          <w:b/>
          <w:color w:val="244066"/>
          <w:sz w:val="28"/>
          <w:szCs w:val="28"/>
        </w:rPr>
        <w:t xml:space="preserve"> Зеленчукского сельского поселения</w:t>
      </w:r>
    </w:p>
    <w:p w:rsidR="00CE7DC7" w:rsidRPr="00CE7DC7" w:rsidRDefault="00CE7DC7" w:rsidP="00CE7DC7">
      <w:pPr>
        <w:pStyle w:val="a3"/>
        <w:shd w:val="clear" w:color="auto" w:fill="F9FCFF"/>
        <w:spacing w:before="0" w:beforeAutospacing="0" w:after="0" w:afterAutospacing="0"/>
        <w:rPr>
          <w:b/>
          <w:color w:val="244066"/>
          <w:sz w:val="28"/>
          <w:szCs w:val="28"/>
        </w:rPr>
      </w:pPr>
    </w:p>
    <w:p w:rsidR="00CE7DC7" w:rsidRPr="00CE7DC7" w:rsidRDefault="00CE7DC7" w:rsidP="002F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E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B00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F2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финансов РФ от 01.12.2010 № 157н « Об утверждении Единого плана счетов бухгалтерского учета для органов власт</w:t>
      </w:r>
      <w:proofErr w:type="gramStart"/>
      <w:r w:rsidR="002F24E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2F2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органов), органов местного самоуправления, органов управления государственными внебюджетными фондами, государственными фондами, государственных академий наук, государственных (муниципальных) учреждений и Инструкции по его применению»</w:t>
      </w:r>
    </w:p>
    <w:p w:rsidR="00CE7DC7" w:rsidRPr="00CE7DC7" w:rsidRDefault="00CE7DC7" w:rsidP="00CE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C7" w:rsidRPr="00CE7DC7" w:rsidRDefault="00CE7DC7" w:rsidP="00CE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E7DC7" w:rsidRPr="00CE7DC7" w:rsidRDefault="00CE7DC7" w:rsidP="00CE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C7" w:rsidRPr="00CE7DC7" w:rsidRDefault="00CE7DC7" w:rsidP="002F24E0">
      <w:pPr>
        <w:pStyle w:val="a3"/>
        <w:shd w:val="clear" w:color="auto" w:fill="F9FCFF"/>
        <w:spacing w:before="0" w:beforeAutospacing="0" w:after="0" w:afterAutospacing="0"/>
        <w:rPr>
          <w:sz w:val="28"/>
          <w:szCs w:val="28"/>
        </w:rPr>
      </w:pPr>
      <w:r w:rsidRPr="00CE7DC7">
        <w:rPr>
          <w:sz w:val="28"/>
          <w:szCs w:val="28"/>
        </w:rPr>
        <w:t xml:space="preserve">1. Утвердить </w:t>
      </w:r>
      <w:r w:rsidR="00A91DD5">
        <w:rPr>
          <w:sz w:val="28"/>
          <w:szCs w:val="28"/>
        </w:rPr>
        <w:t xml:space="preserve">Порядок </w:t>
      </w:r>
      <w:proofErr w:type="gramStart"/>
      <w:r w:rsidR="00A91DD5">
        <w:rPr>
          <w:sz w:val="28"/>
          <w:szCs w:val="28"/>
        </w:rPr>
        <w:t>организации бюджетного учета имущества казны администрации</w:t>
      </w:r>
      <w:proofErr w:type="gramEnd"/>
      <w:r w:rsidR="00A91DD5">
        <w:rPr>
          <w:sz w:val="28"/>
          <w:szCs w:val="28"/>
        </w:rPr>
        <w:t xml:space="preserve"> Зеленчукского сельского поселения</w:t>
      </w:r>
      <w:r w:rsidRPr="00CE7DC7">
        <w:rPr>
          <w:sz w:val="28"/>
          <w:szCs w:val="28"/>
        </w:rPr>
        <w:t>, согласно приложению к настоящему постановлению.</w:t>
      </w:r>
    </w:p>
    <w:p w:rsidR="00CE7DC7" w:rsidRPr="00CE7DC7" w:rsidRDefault="00055986" w:rsidP="00A91D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7DC7" w:rsidRPr="00CE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7DC7" w:rsidRPr="00CE7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7DC7" w:rsidRPr="00CE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CE7DC7" w:rsidRPr="00CE7DC7" w:rsidRDefault="00CE7DC7" w:rsidP="00A91DD5">
      <w:pPr>
        <w:spacing w:after="0" w:line="240" w:lineRule="auto"/>
        <w:ind w:right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CE7DC7" w:rsidRPr="00CE7DC7" w:rsidTr="000A636B">
        <w:tc>
          <w:tcPr>
            <w:tcW w:w="4856" w:type="dxa"/>
          </w:tcPr>
          <w:p w:rsidR="00CE7DC7" w:rsidRPr="00CE7DC7" w:rsidRDefault="00CE7DC7" w:rsidP="00C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CE7DC7" w:rsidRPr="00CE7DC7" w:rsidRDefault="00CE7DC7" w:rsidP="00C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Зеленчукского сельского поселения  </w:t>
            </w:r>
          </w:p>
        </w:tc>
        <w:tc>
          <w:tcPr>
            <w:tcW w:w="4885" w:type="dxa"/>
          </w:tcPr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C7" w:rsidRPr="00CE7DC7" w:rsidRDefault="00CE7DC7" w:rsidP="00C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 w:rsidRPr="00C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О.В.Хомякова</w:t>
            </w:r>
            <w:proofErr w:type="spellEnd"/>
          </w:p>
        </w:tc>
      </w:tr>
    </w:tbl>
    <w:p w:rsidR="00CE7DC7" w:rsidRDefault="00CE7DC7" w:rsidP="00CE7DC7">
      <w:pPr>
        <w:pStyle w:val="a3"/>
        <w:shd w:val="clear" w:color="auto" w:fill="F9FCFF"/>
        <w:spacing w:before="0" w:beforeAutospacing="0" w:after="0" w:afterAutospacing="0"/>
        <w:jc w:val="center"/>
        <w:rPr>
          <w:color w:val="244066"/>
          <w:sz w:val="28"/>
          <w:szCs w:val="28"/>
        </w:rPr>
      </w:pPr>
    </w:p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055986" w:rsidRDefault="00055986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055986" w:rsidRDefault="00055986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055986" w:rsidRDefault="00055986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055986" w:rsidRDefault="00055986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CE7DC7" w:rsidRDefault="00CE7DC7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</w:p>
    <w:p w:rsidR="00654ECD" w:rsidRPr="004402D5" w:rsidRDefault="00654ECD" w:rsidP="00654ECD">
      <w:pPr>
        <w:pStyle w:val="a3"/>
        <w:shd w:val="clear" w:color="auto" w:fill="F9FCFF"/>
        <w:spacing w:before="0" w:beforeAutospacing="0" w:after="0" w:afterAutospacing="0"/>
        <w:jc w:val="right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t>Приложен</w:t>
      </w:r>
      <w:r w:rsidR="009C02B7">
        <w:rPr>
          <w:color w:val="244066"/>
          <w:sz w:val="28"/>
          <w:szCs w:val="28"/>
        </w:rPr>
        <w:t>ие</w:t>
      </w:r>
      <w:r w:rsidR="009C02B7">
        <w:rPr>
          <w:color w:val="244066"/>
          <w:sz w:val="28"/>
          <w:szCs w:val="28"/>
        </w:rPr>
        <w:br/>
        <w:t>постановлению администрации</w:t>
      </w:r>
      <w:r w:rsidR="009C02B7">
        <w:rPr>
          <w:color w:val="244066"/>
          <w:sz w:val="28"/>
          <w:szCs w:val="28"/>
        </w:rPr>
        <w:br/>
        <w:t>Зеленчукского сельского поселения</w:t>
      </w:r>
      <w:r w:rsidR="009C02B7" w:rsidRPr="004402D5">
        <w:rPr>
          <w:color w:val="244066"/>
          <w:sz w:val="28"/>
          <w:szCs w:val="28"/>
        </w:rPr>
        <w:t xml:space="preserve"> </w:t>
      </w:r>
      <w:r w:rsidR="009C02B7">
        <w:rPr>
          <w:color w:val="244066"/>
          <w:sz w:val="28"/>
          <w:szCs w:val="28"/>
        </w:rPr>
        <w:br/>
        <w:t xml:space="preserve">№ </w:t>
      </w:r>
      <w:r w:rsidR="00034D0B">
        <w:rPr>
          <w:color w:val="244066"/>
          <w:sz w:val="28"/>
          <w:szCs w:val="28"/>
        </w:rPr>
        <w:t xml:space="preserve">107 </w:t>
      </w:r>
      <w:r w:rsidRPr="004402D5">
        <w:rPr>
          <w:color w:val="244066"/>
          <w:sz w:val="28"/>
          <w:szCs w:val="28"/>
        </w:rPr>
        <w:t xml:space="preserve">от </w:t>
      </w:r>
      <w:r w:rsidR="00034D0B">
        <w:rPr>
          <w:color w:val="244066"/>
          <w:sz w:val="28"/>
          <w:szCs w:val="28"/>
        </w:rPr>
        <w:t>08.06.2016</w:t>
      </w:r>
      <w:bookmarkStart w:id="0" w:name="_GoBack"/>
      <w:bookmarkEnd w:id="0"/>
    </w:p>
    <w:p w:rsidR="00885020" w:rsidRDefault="00885020" w:rsidP="00654ECD">
      <w:pPr>
        <w:pStyle w:val="a3"/>
        <w:shd w:val="clear" w:color="auto" w:fill="F9FCFF"/>
        <w:spacing w:before="0" w:beforeAutospacing="0" w:after="0" w:afterAutospacing="0"/>
        <w:jc w:val="center"/>
        <w:rPr>
          <w:color w:val="244066"/>
          <w:sz w:val="28"/>
          <w:szCs w:val="28"/>
        </w:rPr>
      </w:pPr>
    </w:p>
    <w:p w:rsidR="00654ECD" w:rsidRDefault="00654ECD" w:rsidP="00654ECD">
      <w:pPr>
        <w:pStyle w:val="a3"/>
        <w:shd w:val="clear" w:color="auto" w:fill="F9FCFF"/>
        <w:spacing w:before="0" w:beforeAutospacing="0" w:after="0" w:afterAutospacing="0"/>
        <w:jc w:val="center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t>ПОРЯДОК</w:t>
      </w:r>
      <w:r w:rsidRPr="004402D5">
        <w:rPr>
          <w:color w:val="244066"/>
          <w:sz w:val="28"/>
          <w:szCs w:val="28"/>
        </w:rPr>
        <w:br/>
      </w:r>
      <w:proofErr w:type="gramStart"/>
      <w:r w:rsidR="003F0034">
        <w:rPr>
          <w:color w:val="244066"/>
          <w:sz w:val="28"/>
          <w:szCs w:val="28"/>
        </w:rPr>
        <w:t xml:space="preserve">организации бюджетного учета </w:t>
      </w:r>
      <w:r w:rsidRPr="004402D5">
        <w:rPr>
          <w:color w:val="244066"/>
          <w:sz w:val="28"/>
          <w:szCs w:val="28"/>
        </w:rPr>
        <w:t xml:space="preserve"> </w:t>
      </w:r>
      <w:r w:rsidR="003F0034">
        <w:rPr>
          <w:color w:val="244066"/>
          <w:sz w:val="28"/>
          <w:szCs w:val="28"/>
        </w:rPr>
        <w:t>имущества казны</w:t>
      </w:r>
      <w:r w:rsidRPr="004402D5">
        <w:rPr>
          <w:color w:val="244066"/>
          <w:sz w:val="28"/>
          <w:szCs w:val="28"/>
        </w:rPr>
        <w:br/>
      </w:r>
      <w:r w:rsidR="003F0034">
        <w:rPr>
          <w:color w:val="244066"/>
          <w:sz w:val="28"/>
          <w:szCs w:val="28"/>
        </w:rPr>
        <w:t>администрации</w:t>
      </w:r>
      <w:proofErr w:type="gramEnd"/>
      <w:r w:rsidR="003F0034">
        <w:rPr>
          <w:color w:val="244066"/>
          <w:sz w:val="28"/>
          <w:szCs w:val="28"/>
        </w:rPr>
        <w:t xml:space="preserve"> Зеленчукского сельского поселения</w:t>
      </w:r>
    </w:p>
    <w:p w:rsidR="003F0034" w:rsidRDefault="003F0034" w:rsidP="00654ECD">
      <w:pPr>
        <w:pStyle w:val="a3"/>
        <w:shd w:val="clear" w:color="auto" w:fill="F9FCFF"/>
        <w:spacing w:before="0" w:beforeAutospacing="0" w:after="0" w:afterAutospacing="0"/>
        <w:jc w:val="center"/>
        <w:rPr>
          <w:color w:val="244066"/>
          <w:sz w:val="28"/>
          <w:szCs w:val="28"/>
        </w:rPr>
      </w:pPr>
    </w:p>
    <w:p w:rsidR="003F0034" w:rsidRPr="004402D5" w:rsidRDefault="003F0034" w:rsidP="00654ECD">
      <w:pPr>
        <w:pStyle w:val="a3"/>
        <w:shd w:val="clear" w:color="auto" w:fill="F9FCFF"/>
        <w:spacing w:before="0" w:beforeAutospacing="0" w:after="0" w:afterAutospacing="0"/>
        <w:jc w:val="center"/>
        <w:rPr>
          <w:color w:val="244066"/>
          <w:sz w:val="28"/>
          <w:szCs w:val="28"/>
        </w:rPr>
      </w:pPr>
    </w:p>
    <w:p w:rsidR="00654ECD" w:rsidRPr="004402D5" w:rsidRDefault="00654ECD" w:rsidP="003F0034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t>1.Общие</w:t>
      </w:r>
      <w:r w:rsidR="003F0034">
        <w:rPr>
          <w:color w:val="244066"/>
          <w:sz w:val="28"/>
          <w:szCs w:val="28"/>
        </w:rPr>
        <w:t xml:space="preserve">  </w:t>
      </w:r>
      <w:r w:rsidR="003F0034" w:rsidRPr="004402D5">
        <w:rPr>
          <w:color w:val="244066"/>
          <w:sz w:val="28"/>
          <w:szCs w:val="28"/>
        </w:rPr>
        <w:t>положения</w:t>
      </w:r>
      <w:r w:rsidR="003F0034" w:rsidRPr="004402D5">
        <w:rPr>
          <w:rStyle w:val="apple-converted-space"/>
          <w:color w:val="244066"/>
          <w:sz w:val="28"/>
          <w:szCs w:val="28"/>
        </w:rPr>
        <w:t> </w:t>
      </w:r>
      <w:r w:rsidRPr="004402D5">
        <w:rPr>
          <w:color w:val="244066"/>
          <w:sz w:val="28"/>
          <w:szCs w:val="28"/>
        </w:rPr>
        <w:br/>
        <w:t xml:space="preserve">1.1. Настоящий Порядок разработан для ведения бюджетного учета имущества казны, состоящего из недвижимого и движимого имущества, находящегося в собственности </w:t>
      </w:r>
      <w:r w:rsidR="001F4F76">
        <w:rPr>
          <w:color w:val="244066"/>
          <w:sz w:val="28"/>
          <w:szCs w:val="28"/>
        </w:rPr>
        <w:t>Зеленчукского сельского поселения</w:t>
      </w:r>
      <w:r w:rsidRPr="004402D5">
        <w:rPr>
          <w:color w:val="244066"/>
          <w:sz w:val="28"/>
          <w:szCs w:val="28"/>
        </w:rPr>
        <w:t xml:space="preserve"> (далее – поселения), не закрепленного на праве оперативного управления или хозяйственного ведения.</w:t>
      </w:r>
      <w:r w:rsidRPr="004402D5">
        <w:rPr>
          <w:color w:val="244066"/>
          <w:sz w:val="28"/>
          <w:szCs w:val="28"/>
        </w:rPr>
        <w:br/>
        <w:t>1.2. Цели управления и распоряжения имуществом казны:</w:t>
      </w:r>
      <w:proofErr w:type="gramStart"/>
      <w:r w:rsidRPr="004402D5">
        <w:rPr>
          <w:color w:val="244066"/>
          <w:sz w:val="28"/>
          <w:szCs w:val="28"/>
        </w:rPr>
        <w:br/>
        <w:t>-</w:t>
      </w:r>
      <w:proofErr w:type="gramEnd"/>
      <w:r w:rsidRPr="004402D5">
        <w:rPr>
          <w:color w:val="244066"/>
          <w:sz w:val="28"/>
          <w:szCs w:val="28"/>
        </w:rPr>
        <w:t>совершенствование системы бюджетного учета, сохранности и содержания имущества</w:t>
      </w:r>
      <w:r>
        <w:rPr>
          <w:color w:val="244066"/>
          <w:sz w:val="28"/>
          <w:szCs w:val="28"/>
        </w:rPr>
        <w:t xml:space="preserve"> казны;</w:t>
      </w:r>
      <w:r w:rsidRPr="004402D5">
        <w:rPr>
          <w:color w:val="244066"/>
          <w:sz w:val="28"/>
          <w:szCs w:val="28"/>
        </w:rPr>
        <w:br/>
        <w:t>-повышение эффективности управления имуществом, находящимся в муниципальной собственности;</w:t>
      </w:r>
      <w:r w:rsidRPr="004402D5">
        <w:rPr>
          <w:color w:val="244066"/>
          <w:sz w:val="28"/>
          <w:szCs w:val="28"/>
        </w:rPr>
        <w:br/>
        <w:t>-создание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</w:t>
      </w:r>
      <w:r w:rsidRPr="004402D5">
        <w:rPr>
          <w:color w:val="244066"/>
          <w:sz w:val="28"/>
          <w:szCs w:val="28"/>
        </w:rPr>
        <w:br/>
        <w:t>-обеспечение своевременного, оперативного отражения изменений в составе и характеристиках имущества, составляющего казну;</w:t>
      </w:r>
      <w:r w:rsidRPr="004402D5">
        <w:rPr>
          <w:color w:val="244066"/>
          <w:sz w:val="28"/>
          <w:szCs w:val="28"/>
        </w:rPr>
        <w:br/>
        <w:t>-проведение анализа использования имущества казны.</w:t>
      </w:r>
      <w:r w:rsidRPr="004402D5">
        <w:rPr>
          <w:color w:val="244066"/>
          <w:sz w:val="28"/>
          <w:szCs w:val="28"/>
        </w:rPr>
        <w:br/>
        <w:t>1.3. Основные задачи бюджетного учета, управления и распоряжения имуществом казны:</w:t>
      </w:r>
      <w:proofErr w:type="gramStart"/>
      <w:r w:rsidRPr="004402D5">
        <w:rPr>
          <w:color w:val="244066"/>
          <w:sz w:val="28"/>
          <w:szCs w:val="28"/>
        </w:rPr>
        <w:br/>
        <w:t>-</w:t>
      </w:r>
      <w:proofErr w:type="gramEnd"/>
      <w:r w:rsidRPr="004402D5">
        <w:rPr>
          <w:color w:val="244066"/>
          <w:sz w:val="28"/>
          <w:szCs w:val="28"/>
        </w:rPr>
        <w:t>обеспечение полного и непрерывного пообъектного учета имущества казны и его движения;</w:t>
      </w:r>
      <w:r w:rsidRPr="004402D5">
        <w:rPr>
          <w:color w:val="244066"/>
          <w:sz w:val="28"/>
          <w:szCs w:val="28"/>
        </w:rPr>
        <w:br/>
        <w:t>-сохранение в составе имущества казны муниципального имущества, необходимого для обеспечения общественных и социальных потребностей;</w:t>
      </w:r>
      <w:r w:rsidRPr="004402D5">
        <w:rPr>
          <w:color w:val="244066"/>
          <w:sz w:val="28"/>
          <w:szCs w:val="28"/>
        </w:rPr>
        <w:br/>
        <w:t>-выявление и применение наиболее эффективных способов использования имущества казны;</w:t>
      </w:r>
      <w:r w:rsidRPr="004402D5">
        <w:rPr>
          <w:color w:val="244066"/>
          <w:sz w:val="28"/>
          <w:szCs w:val="28"/>
        </w:rPr>
        <w:br/>
        <w:t>-контроль за сохранностью, содержанием и использованием имущества казны;</w:t>
      </w:r>
      <w:r w:rsidRPr="004402D5">
        <w:rPr>
          <w:color w:val="244066"/>
          <w:sz w:val="28"/>
          <w:szCs w:val="28"/>
        </w:rPr>
        <w:br/>
        <w:t>-формирование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  <w:r w:rsidRPr="004402D5">
        <w:rPr>
          <w:color w:val="244066"/>
          <w:sz w:val="28"/>
          <w:szCs w:val="28"/>
        </w:rPr>
        <w:br/>
        <w:t>1.4. Основания для учета имущества в казне:</w:t>
      </w:r>
      <w:proofErr w:type="gramStart"/>
      <w:r w:rsidRPr="004402D5">
        <w:rPr>
          <w:color w:val="244066"/>
          <w:sz w:val="28"/>
          <w:szCs w:val="28"/>
        </w:rPr>
        <w:br/>
        <w:t>-</w:t>
      </w:r>
      <w:proofErr w:type="gramEnd"/>
      <w:r w:rsidRPr="004402D5">
        <w:rPr>
          <w:color w:val="244066"/>
          <w:sz w:val="28"/>
          <w:szCs w:val="28"/>
        </w:rPr>
        <w:t>отсутствие закрепления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</w:t>
      </w:r>
      <w:r w:rsidRPr="004402D5">
        <w:rPr>
          <w:color w:val="244066"/>
          <w:sz w:val="28"/>
          <w:szCs w:val="28"/>
        </w:rPr>
        <w:br/>
        <w:t>-отсутствие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  <w:r w:rsidRPr="004402D5">
        <w:rPr>
          <w:color w:val="244066"/>
          <w:sz w:val="28"/>
          <w:szCs w:val="28"/>
        </w:rPr>
        <w:br/>
        <w:t>-иные основания, предусмотренные действующим законодательством.</w:t>
      </w:r>
      <w:r w:rsidRPr="004402D5">
        <w:rPr>
          <w:color w:val="244066"/>
          <w:sz w:val="28"/>
          <w:szCs w:val="28"/>
        </w:rPr>
        <w:br/>
        <w:t>1.5. Бюджетный учет имущества казны осуществляет спе</w:t>
      </w:r>
      <w:r w:rsidR="001F4F76">
        <w:rPr>
          <w:color w:val="244066"/>
          <w:sz w:val="28"/>
          <w:szCs w:val="28"/>
        </w:rPr>
        <w:t>циалистом администрации поселе</w:t>
      </w:r>
      <w:r w:rsidRPr="004402D5">
        <w:rPr>
          <w:color w:val="244066"/>
          <w:sz w:val="28"/>
          <w:szCs w:val="28"/>
        </w:rPr>
        <w:t>ния.</w:t>
      </w:r>
      <w:r w:rsidRPr="004402D5">
        <w:rPr>
          <w:color w:val="244066"/>
          <w:sz w:val="28"/>
          <w:szCs w:val="28"/>
        </w:rPr>
        <w:br/>
      </w:r>
      <w:r w:rsidRPr="004402D5">
        <w:rPr>
          <w:color w:val="244066"/>
          <w:sz w:val="28"/>
          <w:szCs w:val="28"/>
        </w:rPr>
        <w:br/>
        <w:t>2. Формирование имущества казны</w:t>
      </w:r>
      <w:r w:rsidRPr="004402D5">
        <w:rPr>
          <w:color w:val="244066"/>
          <w:sz w:val="28"/>
          <w:szCs w:val="28"/>
        </w:rPr>
        <w:br/>
        <w:t>Формирование имущества казны осуществляется путем:</w:t>
      </w:r>
      <w:proofErr w:type="gramStart"/>
      <w:r w:rsidRPr="004402D5">
        <w:rPr>
          <w:color w:val="244066"/>
          <w:sz w:val="28"/>
          <w:szCs w:val="28"/>
        </w:rPr>
        <w:br/>
        <w:t>-</w:t>
      </w:r>
      <w:proofErr w:type="gramEnd"/>
      <w:r w:rsidRPr="004402D5">
        <w:rPr>
          <w:color w:val="244066"/>
          <w:sz w:val="28"/>
          <w:szCs w:val="28"/>
        </w:rPr>
        <w:t>создания новых объектов за счет средств бюджета поселения;</w:t>
      </w:r>
      <w:r w:rsidRPr="004402D5">
        <w:rPr>
          <w:color w:val="244066"/>
          <w:sz w:val="28"/>
          <w:szCs w:val="28"/>
        </w:rPr>
        <w:br/>
        <w:t>-приобретения в собственность объектов на основании договоров купли-продажи и иных договоров о передаче объектов в муниципальную собственность;</w:t>
      </w:r>
      <w:r w:rsidRPr="004402D5">
        <w:rPr>
          <w:color w:val="244066"/>
          <w:sz w:val="28"/>
          <w:szCs w:val="28"/>
        </w:rPr>
        <w:br/>
        <w:t>-безвозмездной передачи объектов в муниципальную собственность юридическими и физическими лицами;</w:t>
      </w:r>
      <w:r w:rsidRPr="004402D5">
        <w:rPr>
          <w:color w:val="244066"/>
          <w:sz w:val="28"/>
          <w:szCs w:val="28"/>
        </w:rPr>
        <w:br/>
        <w:t>-принятия объектов в муниципальную собственность на основании нормативных правовых актов Российской Федерации;</w:t>
      </w:r>
      <w:r w:rsidRPr="004402D5">
        <w:rPr>
          <w:color w:val="244066"/>
          <w:sz w:val="28"/>
          <w:szCs w:val="28"/>
        </w:rPr>
        <w:br/>
        <w:t>-изъятия объектов из хозяйственного ведения, из оперативного управления в порядке, определенном нормативными правовыми актами Российской Федерации, субъектов Российской Федерации и муниципальных образований;</w:t>
      </w:r>
      <w:proofErr w:type="gramStart"/>
      <w:r w:rsidRPr="004402D5">
        <w:rPr>
          <w:color w:val="244066"/>
          <w:sz w:val="28"/>
          <w:szCs w:val="28"/>
        </w:rPr>
        <w:br/>
        <w:t>-</w:t>
      </w:r>
      <w:proofErr w:type="gramEnd"/>
      <w:r w:rsidRPr="004402D5">
        <w:rPr>
          <w:color w:val="244066"/>
          <w:sz w:val="28"/>
          <w:szCs w:val="28"/>
        </w:rPr>
        <w:t>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образований;</w:t>
      </w:r>
      <w:r w:rsidRPr="004402D5">
        <w:rPr>
          <w:color w:val="244066"/>
          <w:sz w:val="28"/>
          <w:szCs w:val="28"/>
        </w:rPr>
        <w:br/>
        <w:t>-поступления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654ECD" w:rsidRDefault="00654ECD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br/>
        <w:t>3.Состав имущества казны</w:t>
      </w:r>
      <w:proofErr w:type="gramStart"/>
      <w:r w:rsidRPr="004402D5">
        <w:rPr>
          <w:color w:val="244066"/>
          <w:sz w:val="28"/>
          <w:szCs w:val="28"/>
        </w:rPr>
        <w:br/>
        <w:t>В</w:t>
      </w:r>
      <w:proofErr w:type="gramEnd"/>
      <w:r w:rsidRPr="004402D5">
        <w:rPr>
          <w:color w:val="244066"/>
          <w:sz w:val="28"/>
          <w:szCs w:val="28"/>
        </w:rPr>
        <w:t xml:space="preserve"> состав имущества казны входит недвижимое и движимое имущество, ценные бумаги, нематериальные активы, находящиеся в собственности поселения, не закрепленные на праве хозяйственного веде</w:t>
      </w:r>
      <w:r w:rsidR="00055986">
        <w:rPr>
          <w:color w:val="244066"/>
          <w:sz w:val="28"/>
          <w:szCs w:val="28"/>
        </w:rPr>
        <w:t>ния или оперативного управления за подведомственными предприятиями и учреждениями.</w:t>
      </w:r>
      <w:r w:rsidRPr="004402D5">
        <w:rPr>
          <w:color w:val="244066"/>
          <w:sz w:val="28"/>
          <w:szCs w:val="28"/>
        </w:rPr>
        <w:br/>
      </w:r>
      <w:r w:rsidRPr="004402D5">
        <w:rPr>
          <w:color w:val="244066"/>
          <w:sz w:val="28"/>
          <w:szCs w:val="28"/>
        </w:rPr>
        <w:br/>
        <w:t>4. Организация процесса постановки и снятия с учета</w:t>
      </w:r>
      <w:r w:rsidR="001F4F76">
        <w:rPr>
          <w:color w:val="244066"/>
          <w:sz w:val="28"/>
          <w:szCs w:val="28"/>
        </w:rPr>
        <w:t xml:space="preserve"> </w:t>
      </w:r>
      <w:r w:rsidRPr="004402D5">
        <w:rPr>
          <w:color w:val="244066"/>
          <w:sz w:val="28"/>
          <w:szCs w:val="28"/>
        </w:rPr>
        <w:t>имущества казны</w:t>
      </w:r>
      <w:r w:rsidRPr="004402D5">
        <w:rPr>
          <w:rStyle w:val="apple-converted-space"/>
          <w:color w:val="244066"/>
          <w:sz w:val="28"/>
          <w:szCs w:val="28"/>
        </w:rPr>
        <w:t> </w:t>
      </w:r>
      <w:r w:rsidRPr="004402D5">
        <w:rPr>
          <w:color w:val="244066"/>
          <w:sz w:val="28"/>
          <w:szCs w:val="28"/>
        </w:rPr>
        <w:br/>
        <w:t>4.1. Объекты имущества в составе муниципальной казны поселения отражаются в бюджетном учете в стоимостном выражении без ведения инвентарного и аналитического учета объектов имущества муниципальной казны поселения.</w:t>
      </w:r>
      <w:r w:rsidRPr="004402D5">
        <w:rPr>
          <w:color w:val="244066"/>
          <w:sz w:val="28"/>
          <w:szCs w:val="28"/>
        </w:rPr>
        <w:br/>
        <w:t xml:space="preserve">4.2. </w:t>
      </w:r>
      <w:proofErr w:type="gramStart"/>
      <w:r w:rsidRPr="004402D5">
        <w:rPr>
          <w:color w:val="244066"/>
          <w:sz w:val="28"/>
          <w:szCs w:val="28"/>
        </w:rPr>
        <w:t>Операции с объектами в составе имущества муниципальной казны поселения отражаются в бюджетном учете в порядке, установленном 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1F4F76">
        <w:rPr>
          <w:color w:val="244066"/>
          <w:sz w:val="28"/>
          <w:szCs w:val="28"/>
        </w:rPr>
        <w:t xml:space="preserve"> </w:t>
      </w:r>
      <w:r w:rsidRPr="004402D5">
        <w:rPr>
          <w:color w:val="244066"/>
          <w:sz w:val="28"/>
          <w:szCs w:val="28"/>
        </w:rPr>
        <w:t xml:space="preserve"> с учетом особенностей, предусмотренных</w:t>
      </w:r>
      <w:proofErr w:type="gramEnd"/>
      <w:r w:rsidRPr="004402D5">
        <w:rPr>
          <w:color w:val="244066"/>
          <w:sz w:val="28"/>
          <w:szCs w:val="28"/>
        </w:rPr>
        <w:t xml:space="preserve"> Приказом Министерства финансов Российской Федерации от 06.12.2010 № 162н "Об утверждении Плана счетов бюджетного учета и Инструкции по его применению".</w:t>
      </w:r>
      <w:r w:rsidRPr="004402D5">
        <w:rPr>
          <w:color w:val="244066"/>
          <w:sz w:val="28"/>
          <w:szCs w:val="28"/>
        </w:rPr>
        <w:br/>
        <w:t>4.3. Поступление (выбытие) объектов имущества муниципальной казны поселения отражается в бюджетном учете на основании следующих документов:</w:t>
      </w:r>
      <w:r w:rsidRPr="004402D5">
        <w:rPr>
          <w:color w:val="244066"/>
          <w:sz w:val="28"/>
          <w:szCs w:val="28"/>
        </w:rPr>
        <w:br/>
        <w:t>1) выписки из реестра муниципального имущества</w:t>
      </w:r>
      <w:r w:rsidR="001F4F76">
        <w:rPr>
          <w:color w:val="244066"/>
          <w:sz w:val="28"/>
          <w:szCs w:val="28"/>
        </w:rPr>
        <w:t>;</w:t>
      </w:r>
      <w:r w:rsidR="001F4F76">
        <w:rPr>
          <w:color w:val="244066"/>
          <w:sz w:val="28"/>
          <w:szCs w:val="28"/>
        </w:rPr>
        <w:br/>
        <w:t>2) постановления а</w:t>
      </w:r>
      <w:r w:rsidRPr="004402D5">
        <w:rPr>
          <w:color w:val="244066"/>
          <w:sz w:val="28"/>
          <w:szCs w:val="28"/>
        </w:rPr>
        <w:t xml:space="preserve">дминистрации </w:t>
      </w:r>
      <w:r w:rsidR="001F4F76">
        <w:rPr>
          <w:color w:val="244066"/>
          <w:sz w:val="28"/>
          <w:szCs w:val="28"/>
        </w:rPr>
        <w:t>Зеленчукского сельского поселения</w:t>
      </w:r>
      <w:r w:rsidRPr="004402D5">
        <w:rPr>
          <w:color w:val="244066"/>
          <w:sz w:val="28"/>
          <w:szCs w:val="28"/>
        </w:rPr>
        <w:t xml:space="preserve"> о принятии (исключении) имущества в казну поселения (в случае если имущество не является объектом учета реестра муниципального имущества);</w:t>
      </w:r>
      <w:r w:rsidRPr="004402D5">
        <w:rPr>
          <w:color w:val="244066"/>
          <w:sz w:val="28"/>
          <w:szCs w:val="28"/>
        </w:rPr>
        <w:br/>
      </w:r>
      <w:proofErr w:type="gramStart"/>
      <w:r w:rsidRPr="004402D5">
        <w:rPr>
          <w:color w:val="244066"/>
          <w:sz w:val="28"/>
          <w:szCs w:val="28"/>
        </w:rPr>
        <w:t>3) первичных учетных документов, составленных по унифицированным формам, утвержденным Приказом Министерства финансов Российской Федерации от 15.12.2010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(далее - Приказ 173н) или постановлением Государственного комитета</w:t>
      </w:r>
      <w:proofErr w:type="gramEnd"/>
      <w:r w:rsidRPr="004402D5">
        <w:rPr>
          <w:color w:val="244066"/>
          <w:sz w:val="28"/>
          <w:szCs w:val="28"/>
        </w:rPr>
        <w:t xml:space="preserve"> Российской Федерации по статистике от 21.01.2003 № 7 "Об утверждении унифицированных форм первичной учетной документации по учету основных средств", в том числе:</w:t>
      </w:r>
      <w:r w:rsidRPr="004402D5">
        <w:rPr>
          <w:color w:val="244066"/>
          <w:sz w:val="28"/>
          <w:szCs w:val="28"/>
        </w:rPr>
        <w:br/>
        <w:t>- акт о приеме-передаче объекта основных средств (кроме зданий, сооружений);</w:t>
      </w:r>
      <w:r w:rsidRPr="004402D5">
        <w:rPr>
          <w:color w:val="244066"/>
          <w:sz w:val="28"/>
          <w:szCs w:val="28"/>
        </w:rPr>
        <w:br/>
        <w:t>- акт о приеме-передаче здания (сооружения);</w:t>
      </w:r>
      <w:r w:rsidRPr="004402D5">
        <w:rPr>
          <w:color w:val="244066"/>
          <w:sz w:val="28"/>
          <w:szCs w:val="28"/>
        </w:rPr>
        <w:br/>
        <w:t>- акт о приеме-передаче групп объектов основных средств (кроме зданий, сооружений);</w:t>
      </w:r>
      <w:r w:rsidRPr="004402D5">
        <w:rPr>
          <w:color w:val="244066"/>
          <w:sz w:val="28"/>
          <w:szCs w:val="28"/>
        </w:rPr>
        <w:br/>
        <w:t>- требование-накладная.</w:t>
      </w:r>
      <w:r w:rsidRPr="004402D5">
        <w:rPr>
          <w:color w:val="244066"/>
          <w:sz w:val="28"/>
          <w:szCs w:val="28"/>
        </w:rPr>
        <w:br/>
        <w:t xml:space="preserve">4.4 Операции с объектами имущества муниципальной казны поселения отражаются в бюджетном учете по мере получения документов, </w:t>
      </w:r>
      <w:proofErr w:type="gramStart"/>
      <w:r w:rsidRPr="004402D5">
        <w:rPr>
          <w:color w:val="244066"/>
          <w:sz w:val="28"/>
          <w:szCs w:val="28"/>
        </w:rPr>
        <w:t>перечисленных</w:t>
      </w:r>
      <w:proofErr w:type="gramEnd"/>
      <w:r w:rsidRPr="004402D5">
        <w:rPr>
          <w:color w:val="244066"/>
          <w:sz w:val="28"/>
          <w:szCs w:val="28"/>
        </w:rPr>
        <w:t xml:space="preserve"> в пункте 4.3 настоящего раздела.</w:t>
      </w:r>
      <w:r w:rsidRPr="004402D5">
        <w:rPr>
          <w:color w:val="244066"/>
          <w:sz w:val="28"/>
          <w:szCs w:val="28"/>
        </w:rPr>
        <w:br/>
        <w:t>4.5. Объекты имущества муниципальной казны принимаются к бюджетному учету по балансовой стоимости, указанной в документах, перечисленных в пункте 4.3 настоящего раздела.</w:t>
      </w:r>
      <w:r w:rsidRPr="004402D5">
        <w:rPr>
          <w:color w:val="244066"/>
          <w:sz w:val="28"/>
          <w:szCs w:val="28"/>
        </w:rPr>
        <w:br/>
        <w:t xml:space="preserve">4.6. В целях </w:t>
      </w:r>
      <w:proofErr w:type="gramStart"/>
      <w:r w:rsidRPr="004402D5">
        <w:rPr>
          <w:color w:val="244066"/>
          <w:sz w:val="28"/>
          <w:szCs w:val="28"/>
        </w:rPr>
        <w:t>обеспечения сохранности объектов имущества муниципальной казны</w:t>
      </w:r>
      <w:proofErr w:type="gramEnd"/>
      <w:r w:rsidRPr="004402D5">
        <w:rPr>
          <w:color w:val="244066"/>
          <w:sz w:val="28"/>
          <w:szCs w:val="28"/>
        </w:rPr>
        <w:t xml:space="preserve"> в поселении должен быть определен перечень материально ответственных лиц, на хранении у которых находятся объекты имущества муниципальной казны.</w:t>
      </w:r>
    </w:p>
    <w:p w:rsidR="001F4F76" w:rsidRPr="004402D5" w:rsidRDefault="001F4F76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</w:p>
    <w:p w:rsidR="00654ECD" w:rsidRDefault="00654ECD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t>5. Бюджетный учет имущества казны</w:t>
      </w:r>
      <w:r w:rsidRPr="004402D5">
        <w:rPr>
          <w:color w:val="244066"/>
          <w:sz w:val="28"/>
          <w:szCs w:val="28"/>
        </w:rPr>
        <w:br/>
        <w:t>5.1. Имущество, составляющее казну поселения, принадлежит на праве собственности поселению.</w:t>
      </w:r>
      <w:r w:rsidRPr="004402D5">
        <w:rPr>
          <w:color w:val="244066"/>
          <w:sz w:val="28"/>
          <w:szCs w:val="28"/>
        </w:rPr>
        <w:br/>
        <w:t>5.2. 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имущества. Ведение учета имущества казны осуществляется с применением системы автоматизации бюджетного учета.</w:t>
      </w:r>
      <w:r w:rsidRPr="004402D5">
        <w:rPr>
          <w:color w:val="244066"/>
          <w:sz w:val="28"/>
          <w:szCs w:val="28"/>
        </w:rPr>
        <w:br/>
      </w:r>
      <w:proofErr w:type="gramStart"/>
      <w:r w:rsidRPr="004402D5">
        <w:rPr>
          <w:color w:val="244066"/>
          <w:sz w:val="28"/>
          <w:szCs w:val="28"/>
        </w:rPr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  <w:r w:rsidRPr="004402D5">
        <w:rPr>
          <w:color w:val="244066"/>
          <w:sz w:val="28"/>
          <w:szCs w:val="28"/>
        </w:rPr>
        <w:br/>
        <w:t>5.3.</w:t>
      </w:r>
      <w:proofErr w:type="gramEnd"/>
      <w:r w:rsidRPr="004402D5">
        <w:rPr>
          <w:color w:val="244066"/>
          <w:sz w:val="28"/>
          <w:szCs w:val="28"/>
        </w:rPr>
        <w:t xml:space="preserve"> Оценка стоимости объектов казны осуществляется путем:</w:t>
      </w:r>
      <w:proofErr w:type="gramStart"/>
      <w:r w:rsidRPr="004402D5">
        <w:rPr>
          <w:color w:val="244066"/>
          <w:sz w:val="28"/>
          <w:szCs w:val="28"/>
        </w:rPr>
        <w:br/>
        <w:t>-</w:t>
      </w:r>
      <w:proofErr w:type="gramEnd"/>
      <w:r w:rsidRPr="004402D5">
        <w:rPr>
          <w:color w:val="244066"/>
          <w:sz w:val="28"/>
          <w:szCs w:val="28"/>
        </w:rPr>
        <w:t>использования сведений об уровне цен, имеющихся у органов государственной статистики, в средствах массовой информации и специальной литературе – экспертные заключения о стоимости отдельных (аналогичных) объектов нефинансовых активов.</w:t>
      </w:r>
    </w:p>
    <w:p w:rsidR="001F4F76" w:rsidRPr="004402D5" w:rsidRDefault="001F4F76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</w:p>
    <w:p w:rsidR="001F4F76" w:rsidRDefault="00654ECD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t>6. Порядок отражения в бюджетном учете амортизации объектов имущества муниципальной казны</w:t>
      </w:r>
      <w:r w:rsidRPr="004402D5">
        <w:rPr>
          <w:color w:val="244066"/>
          <w:sz w:val="28"/>
          <w:szCs w:val="28"/>
        </w:rPr>
        <w:br/>
        <w:t>6.1. При принятии к бюджетному учету объектов имущества, включенных в состав муниципальной казны по основанию прекращения права оперативного управления (хозяйственного ведения), сумма амортизации данного имущества, начисленная последним правообладателем, подлежит отражению в бюджетном учете.</w:t>
      </w:r>
      <w:r w:rsidRPr="004402D5">
        <w:rPr>
          <w:color w:val="244066"/>
          <w:sz w:val="28"/>
          <w:szCs w:val="28"/>
        </w:rPr>
        <w:br/>
        <w:t>6.2. В течение времени нахождения объекта имущества в составе муниципальной казны амортизация на объекты имущества муниципальной казны не начисляется.</w:t>
      </w:r>
      <w:r w:rsidRPr="004402D5">
        <w:rPr>
          <w:color w:val="244066"/>
          <w:sz w:val="28"/>
          <w:szCs w:val="28"/>
        </w:rPr>
        <w:br/>
        <w:t>6.3. 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(правообладателем) при принятии объекта к учету по основанию закрепления за ним права оперативного управления (хозяйственного ведения).</w:t>
      </w:r>
    </w:p>
    <w:p w:rsidR="00654ECD" w:rsidRDefault="00654ECD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br/>
        <w:t>7. Содержание имущества муниципальной казны</w:t>
      </w:r>
      <w:r w:rsidRPr="004402D5">
        <w:rPr>
          <w:color w:val="244066"/>
          <w:sz w:val="28"/>
          <w:szCs w:val="28"/>
        </w:rPr>
        <w:br/>
        <w:t>7.1. Содержание имущества казны осуществляется путем поддержания имущества в исправном состоянии и обеспечения его сохранности.</w:t>
      </w:r>
      <w:r w:rsidRPr="004402D5">
        <w:rPr>
          <w:color w:val="244066"/>
          <w:sz w:val="28"/>
          <w:szCs w:val="28"/>
        </w:rPr>
        <w:br/>
      </w:r>
      <w:r w:rsidR="00BC17DA">
        <w:rPr>
          <w:color w:val="244066"/>
          <w:sz w:val="28"/>
          <w:szCs w:val="28"/>
        </w:rPr>
        <w:t>7.2</w:t>
      </w:r>
      <w:r w:rsidRPr="004402D5">
        <w:rPr>
          <w:color w:val="244066"/>
          <w:sz w:val="28"/>
          <w:szCs w:val="28"/>
        </w:rPr>
        <w:t>. Для обеспечения сохранности имущества казны может производиться страхование имущества, установление особого режима его эксплуатации и охраны, а также пер</w:t>
      </w:r>
      <w:r w:rsidR="00BC17DA">
        <w:rPr>
          <w:color w:val="244066"/>
          <w:sz w:val="28"/>
          <w:szCs w:val="28"/>
        </w:rPr>
        <w:t>едача имущества на хранение.</w:t>
      </w:r>
      <w:r w:rsidR="00BC17DA">
        <w:rPr>
          <w:color w:val="244066"/>
          <w:sz w:val="28"/>
          <w:szCs w:val="28"/>
        </w:rPr>
        <w:br/>
        <w:t>7.3</w:t>
      </w:r>
      <w:r w:rsidRPr="004402D5">
        <w:rPr>
          <w:color w:val="244066"/>
          <w:sz w:val="28"/>
          <w:szCs w:val="28"/>
        </w:rPr>
        <w:t xml:space="preserve">. </w:t>
      </w:r>
      <w:proofErr w:type="gramStart"/>
      <w:r w:rsidRPr="004402D5">
        <w:rPr>
          <w:color w:val="244066"/>
          <w:sz w:val="28"/>
          <w:szCs w:val="28"/>
        </w:rPr>
        <w:t>В случаях передачи имущества казны во временное пользование по договору аренды, безвозмездного пользования, передачи имущества на определенный срок для осуществления управления имуществом по договору доверительного управления, передачи в соответствии с условиями договора залога и в других случаях, установленных законодательством, содержание имущества казны осуществляется соответственно арендаторами, ссудополучателями, доверительными управляющими, залогодержателями или иными лицами, у которых находится имущество казны, за их счет</w:t>
      </w:r>
      <w:proofErr w:type="gramEnd"/>
      <w:r w:rsidRPr="004402D5">
        <w:rPr>
          <w:color w:val="244066"/>
          <w:sz w:val="28"/>
          <w:szCs w:val="28"/>
        </w:rPr>
        <w:t>, если иное не предусмотрено зак</w:t>
      </w:r>
      <w:r w:rsidR="00BC17DA">
        <w:rPr>
          <w:color w:val="244066"/>
          <w:sz w:val="28"/>
          <w:szCs w:val="28"/>
        </w:rPr>
        <w:t>оном или соглашением сторон.</w:t>
      </w:r>
      <w:r w:rsidR="00BC17DA">
        <w:rPr>
          <w:color w:val="244066"/>
          <w:sz w:val="28"/>
          <w:szCs w:val="28"/>
        </w:rPr>
        <w:br/>
        <w:t>7.4</w:t>
      </w:r>
      <w:r w:rsidRPr="004402D5">
        <w:rPr>
          <w:color w:val="244066"/>
          <w:sz w:val="28"/>
          <w:szCs w:val="28"/>
        </w:rPr>
        <w:t>. Ремонт и обеспечение сохранности имущества казны в случаях, не предусмотренных пунктом 7.4 настоящего Порядка, могут осуществляться муниципальными предприятиями (казенными учреждениями) или иными организациями на основании договоров, заключаемых с соответствующими предприятиями, в порядке, установленном де</w:t>
      </w:r>
      <w:r w:rsidR="00BC17DA">
        <w:rPr>
          <w:color w:val="244066"/>
          <w:sz w:val="28"/>
          <w:szCs w:val="28"/>
        </w:rPr>
        <w:t>йствующим законодательством.</w:t>
      </w:r>
      <w:r w:rsidR="00BC17DA">
        <w:rPr>
          <w:color w:val="244066"/>
          <w:sz w:val="28"/>
          <w:szCs w:val="28"/>
        </w:rPr>
        <w:br/>
        <w:t>7.5</w:t>
      </w:r>
      <w:r w:rsidRPr="004402D5">
        <w:rPr>
          <w:color w:val="244066"/>
          <w:sz w:val="28"/>
          <w:szCs w:val="28"/>
        </w:rPr>
        <w:t>. Расходы на содержание имущества казны финансируются за счет средств бюджета поселения либо за счет арендаторов, ссудополучателей, доверительных управляющих и залогодержателей.</w:t>
      </w:r>
    </w:p>
    <w:p w:rsidR="001F4F76" w:rsidRPr="004402D5" w:rsidRDefault="001F4F76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</w:p>
    <w:p w:rsidR="001F4F76" w:rsidRDefault="00654ECD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  <w:r w:rsidRPr="004402D5">
        <w:rPr>
          <w:color w:val="244066"/>
          <w:sz w:val="28"/>
          <w:szCs w:val="28"/>
        </w:rPr>
        <w:t xml:space="preserve">8. </w:t>
      </w:r>
      <w:proofErr w:type="gramStart"/>
      <w:r w:rsidRPr="004402D5">
        <w:rPr>
          <w:color w:val="244066"/>
          <w:sz w:val="28"/>
          <w:szCs w:val="28"/>
        </w:rPr>
        <w:t>Контроль за</w:t>
      </w:r>
      <w:proofErr w:type="gramEnd"/>
      <w:r w:rsidRPr="004402D5">
        <w:rPr>
          <w:color w:val="244066"/>
          <w:sz w:val="28"/>
          <w:szCs w:val="28"/>
        </w:rPr>
        <w:t xml:space="preserve"> сохранностью и целевым использованием</w:t>
      </w:r>
      <w:r w:rsidR="001F4F76">
        <w:rPr>
          <w:color w:val="244066"/>
          <w:sz w:val="28"/>
          <w:szCs w:val="28"/>
        </w:rPr>
        <w:t xml:space="preserve"> </w:t>
      </w:r>
      <w:r w:rsidRPr="004402D5">
        <w:rPr>
          <w:color w:val="244066"/>
          <w:sz w:val="28"/>
          <w:szCs w:val="28"/>
        </w:rPr>
        <w:t>имущества казны</w:t>
      </w:r>
      <w:r w:rsidRPr="004402D5">
        <w:rPr>
          <w:color w:val="244066"/>
          <w:sz w:val="28"/>
          <w:szCs w:val="28"/>
        </w:rPr>
        <w:br/>
        <w:t>8.1. Инвентаризация имущества муниципальной казны производится в общем порядке, предусмотренном для инвентаризации нефинансовых активов. Для отражения результатов инвентаризации имущества муниципальной казны применяются регистры бухгалтерского учета.</w:t>
      </w:r>
      <w:r w:rsidRPr="004402D5">
        <w:rPr>
          <w:color w:val="244066"/>
          <w:sz w:val="28"/>
          <w:szCs w:val="28"/>
        </w:rPr>
        <w:br/>
        <w:t>8.2. Проведение инвентаризации имущества казны обязательно:</w:t>
      </w:r>
      <w:proofErr w:type="gramStart"/>
      <w:r w:rsidRPr="004402D5">
        <w:rPr>
          <w:color w:val="244066"/>
          <w:sz w:val="28"/>
          <w:szCs w:val="28"/>
        </w:rPr>
        <w:br/>
        <w:t>-</w:t>
      </w:r>
      <w:proofErr w:type="gramEnd"/>
      <w:r w:rsidRPr="004402D5">
        <w:rPr>
          <w:color w:val="244066"/>
          <w:sz w:val="28"/>
          <w:szCs w:val="28"/>
        </w:rPr>
        <w:t>при передаче имущества в аренду, продаже имущества, перед составлением годовой бухгалтерской отчетности;</w:t>
      </w:r>
      <w:r w:rsidRPr="004402D5">
        <w:rPr>
          <w:color w:val="244066"/>
          <w:sz w:val="28"/>
          <w:szCs w:val="28"/>
        </w:rPr>
        <w:br/>
        <w:t xml:space="preserve">-при смене </w:t>
      </w:r>
      <w:r w:rsidR="001F4F76">
        <w:rPr>
          <w:color w:val="244066"/>
          <w:sz w:val="28"/>
          <w:szCs w:val="28"/>
        </w:rPr>
        <w:t>ответственных лиц</w:t>
      </w:r>
    </w:p>
    <w:p w:rsidR="001F4F76" w:rsidRDefault="001F4F76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</w:p>
    <w:p w:rsidR="001F4F76" w:rsidRDefault="001F4F76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</w:p>
    <w:p w:rsidR="001F4F76" w:rsidRDefault="001F4F76" w:rsidP="001F4F76">
      <w:pPr>
        <w:pStyle w:val="a3"/>
        <w:shd w:val="clear" w:color="auto" w:fill="F9FCFF"/>
        <w:spacing w:before="0" w:beforeAutospacing="0" w:after="0" w:afterAutospacing="0"/>
        <w:rPr>
          <w:color w:val="244066"/>
          <w:sz w:val="28"/>
          <w:szCs w:val="28"/>
        </w:rPr>
      </w:pPr>
    </w:p>
    <w:sectPr w:rsidR="001F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41"/>
    <w:rsid w:val="00034D0B"/>
    <w:rsid w:val="00055986"/>
    <w:rsid w:val="001F4F76"/>
    <w:rsid w:val="002F24E0"/>
    <w:rsid w:val="003F0034"/>
    <w:rsid w:val="00654ECD"/>
    <w:rsid w:val="00885020"/>
    <w:rsid w:val="009C02B7"/>
    <w:rsid w:val="00A91DD5"/>
    <w:rsid w:val="00BC17DA"/>
    <w:rsid w:val="00BC4FB9"/>
    <w:rsid w:val="00C12ACF"/>
    <w:rsid w:val="00CE7DC7"/>
    <w:rsid w:val="00E55CAF"/>
    <w:rsid w:val="00E57C41"/>
    <w:rsid w:val="00EB00E7"/>
    <w:rsid w:val="00F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ECD"/>
  </w:style>
  <w:style w:type="paragraph" w:styleId="a4">
    <w:name w:val="Balloon Text"/>
    <w:basedOn w:val="a"/>
    <w:link w:val="a5"/>
    <w:uiPriority w:val="99"/>
    <w:semiHidden/>
    <w:unhideWhenUsed/>
    <w:rsid w:val="00BC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ECD"/>
  </w:style>
  <w:style w:type="paragraph" w:styleId="a4">
    <w:name w:val="Balloon Text"/>
    <w:basedOn w:val="a"/>
    <w:link w:val="a5"/>
    <w:uiPriority w:val="99"/>
    <w:semiHidden/>
    <w:unhideWhenUsed/>
    <w:rsid w:val="00BC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Ludmila</cp:lastModifiedBy>
  <cp:revision>2</cp:revision>
  <cp:lastPrinted>2016-06-16T12:55:00Z</cp:lastPrinted>
  <dcterms:created xsi:type="dcterms:W3CDTF">2016-06-27T11:45:00Z</dcterms:created>
  <dcterms:modified xsi:type="dcterms:W3CDTF">2016-06-27T11:45:00Z</dcterms:modified>
</cp:coreProperties>
</file>