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92" w:rsidRDefault="00867A92" w:rsidP="00867A92">
      <w:pPr>
        <w:shd w:val="clear" w:color="auto" w:fill="FFFFFF"/>
        <w:spacing w:line="324" w:lineRule="exact"/>
        <w:ind w:right="36"/>
        <w:jc w:val="both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                                                                                               </w:t>
      </w:r>
    </w:p>
    <w:p w:rsidR="00867A92" w:rsidRDefault="00867A92" w:rsidP="00867A92">
      <w:pPr>
        <w:shd w:val="clear" w:color="auto" w:fill="FFFFFF"/>
        <w:spacing w:line="324" w:lineRule="exact"/>
        <w:ind w:right="36"/>
        <w:jc w:val="center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РОССИЙСКАЯ ФЕДЕРАЦИЯ</w:t>
      </w:r>
    </w:p>
    <w:p w:rsidR="00867A92" w:rsidRDefault="00867A92" w:rsidP="00867A92">
      <w:pPr>
        <w:shd w:val="clear" w:color="auto" w:fill="FFFFFF"/>
        <w:spacing w:line="324" w:lineRule="exact"/>
        <w:ind w:right="58"/>
        <w:jc w:val="center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КАРАЧАЕВО-ЧЕРКЕССКАЯ РЕСПУБЛИКА</w:t>
      </w:r>
    </w:p>
    <w:p w:rsidR="00867A92" w:rsidRDefault="00867A92" w:rsidP="00867A92">
      <w:pPr>
        <w:shd w:val="clear" w:color="auto" w:fill="FFFFFF"/>
        <w:spacing w:line="324" w:lineRule="exact"/>
        <w:ind w:right="58"/>
        <w:jc w:val="center"/>
        <w:rPr>
          <w:b/>
          <w:bCs/>
          <w:spacing w:val="-14"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>ЗЕЛЕНЧУКСКИЙ МУНИЦИПАЛЬНЫЙ РАЙОН</w:t>
      </w:r>
    </w:p>
    <w:p w:rsidR="00867A92" w:rsidRDefault="00867A92" w:rsidP="00867A92">
      <w:pPr>
        <w:shd w:val="clear" w:color="auto" w:fill="FFFFFF"/>
        <w:spacing w:before="288"/>
        <w:ind w:right="29"/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РЕШЕНИЕ</w:t>
      </w:r>
    </w:p>
    <w:p w:rsidR="00867A92" w:rsidRDefault="00867A92" w:rsidP="00867A92">
      <w:pPr>
        <w:shd w:val="clear" w:color="auto" w:fill="FFFFFF"/>
        <w:spacing w:before="288"/>
        <w:ind w:right="29"/>
        <w:jc w:val="center"/>
        <w:rPr>
          <w:b/>
          <w:bCs/>
          <w:spacing w:val="-15"/>
          <w:sz w:val="28"/>
          <w:szCs w:val="28"/>
        </w:rPr>
      </w:pPr>
      <w:r>
        <w:rPr>
          <w:bCs/>
          <w:spacing w:val="-15"/>
          <w:sz w:val="28"/>
          <w:szCs w:val="28"/>
        </w:rPr>
        <w:t>СОВЕТА ЗЕЛЕНЧУКСКОГО СЕЛЬСКОГО ПОСЕЛЕНИЯ</w:t>
      </w:r>
    </w:p>
    <w:p w:rsidR="00867A92" w:rsidRDefault="00335E0A" w:rsidP="00867A92">
      <w:pPr>
        <w:shd w:val="clear" w:color="auto" w:fill="FFFFFF"/>
        <w:spacing w:before="288"/>
        <w:ind w:right="29"/>
        <w:rPr>
          <w:sz w:val="28"/>
          <w:szCs w:val="28"/>
        </w:rPr>
      </w:pPr>
      <w:r>
        <w:rPr>
          <w:bCs/>
          <w:spacing w:val="-15"/>
          <w:sz w:val="28"/>
          <w:szCs w:val="28"/>
        </w:rPr>
        <w:t>18</w:t>
      </w:r>
      <w:r w:rsidR="00867A92">
        <w:rPr>
          <w:bCs/>
          <w:spacing w:val="-15"/>
          <w:sz w:val="28"/>
          <w:szCs w:val="28"/>
        </w:rPr>
        <w:t xml:space="preserve">.06.2013                                        </w:t>
      </w:r>
      <w:proofErr w:type="spellStart"/>
      <w:r w:rsidR="00867A92">
        <w:rPr>
          <w:bCs/>
          <w:spacing w:val="-15"/>
          <w:sz w:val="28"/>
          <w:szCs w:val="28"/>
        </w:rPr>
        <w:t>ст-ца</w:t>
      </w:r>
      <w:proofErr w:type="spellEnd"/>
      <w:r w:rsidR="00867A92">
        <w:rPr>
          <w:bCs/>
          <w:spacing w:val="-15"/>
          <w:sz w:val="28"/>
          <w:szCs w:val="28"/>
        </w:rPr>
        <w:t xml:space="preserve"> Зеленчукская                                       № </w:t>
      </w:r>
      <w:r>
        <w:rPr>
          <w:bCs/>
          <w:spacing w:val="-15"/>
          <w:sz w:val="28"/>
          <w:szCs w:val="28"/>
        </w:rPr>
        <w:t>123</w:t>
      </w:r>
      <w:r w:rsidR="00867A92">
        <w:rPr>
          <w:bCs/>
          <w:spacing w:val="-15"/>
          <w:sz w:val="28"/>
          <w:szCs w:val="28"/>
        </w:rPr>
        <w:t xml:space="preserve"> </w:t>
      </w:r>
    </w:p>
    <w:p w:rsidR="00867A92" w:rsidRDefault="00867A92" w:rsidP="00867A92"/>
    <w:p w:rsidR="00867A92" w:rsidRPr="00867A92" w:rsidRDefault="00867A92" w:rsidP="00867A92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6"/>
        </w:rPr>
        <w:t>Зеленчукского</w:t>
      </w:r>
      <w:proofErr w:type="spellEnd"/>
      <w:r>
        <w:rPr>
          <w:b/>
          <w:sz w:val="28"/>
          <w:szCs w:val="26"/>
        </w:rPr>
        <w:t xml:space="preserve"> сельского поселения от 09.04.2013года № 111 «</w:t>
      </w:r>
      <w:r w:rsidRPr="00867A92">
        <w:rPr>
          <w:b/>
          <w:sz w:val="28"/>
          <w:szCs w:val="26"/>
        </w:rPr>
        <w:t>Об утверждении границ прилегающих к некоторым организациям  и объектам территорий в станице Зеленчукской, на которых не допускается розничная продажа  алкогольной продукции</w:t>
      </w:r>
      <w:r>
        <w:rPr>
          <w:b/>
          <w:sz w:val="28"/>
          <w:szCs w:val="26"/>
        </w:rPr>
        <w:t>»</w:t>
      </w:r>
      <w:r w:rsidRPr="00867A92">
        <w:rPr>
          <w:b/>
          <w:sz w:val="28"/>
          <w:szCs w:val="26"/>
        </w:rPr>
        <w:t xml:space="preserve">  </w:t>
      </w:r>
    </w:p>
    <w:p w:rsidR="00867A92" w:rsidRPr="00867A92" w:rsidRDefault="00867A92" w:rsidP="00867A92">
      <w:pPr>
        <w:rPr>
          <w:sz w:val="28"/>
          <w:szCs w:val="26"/>
        </w:rPr>
      </w:pPr>
    </w:p>
    <w:p w:rsidR="00867A92" w:rsidRDefault="00867A92" w:rsidP="00867A92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867A92">
        <w:rPr>
          <w:rFonts w:ascii="Times New Roman" w:hAnsi="Times New Roman" w:cs="Times New Roman"/>
          <w:sz w:val="28"/>
          <w:szCs w:val="24"/>
        </w:rPr>
        <w:t xml:space="preserve">       </w:t>
      </w:r>
      <w:proofErr w:type="gramStart"/>
      <w:r w:rsidRPr="00867A92">
        <w:rPr>
          <w:rFonts w:ascii="Times New Roman" w:hAnsi="Times New Roman" w:cs="Times New Roman"/>
          <w:sz w:val="28"/>
          <w:szCs w:val="24"/>
        </w:rPr>
        <w:t>В соответствии с Федеральным законом от 06.10.2003г. №131-ФЗ «Об общих принципах организации местного самоуправления в РФ», Федеральным законом от 22.11.1995 № 171 – ФЗ «О государственном регулировании производства и оборота этилового спирта, алкогольной  и спиртосодержащей продукции и об ограничении потребления (распития) алкогольной продукции», постановлением Правительства РФ от 27.12.2012г. № 1425 «Об определении органами государственной власти субъектов Российской Федерации мест массового скопления</w:t>
      </w:r>
      <w:proofErr w:type="gramEnd"/>
      <w:r w:rsidRPr="00867A9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67A92">
        <w:rPr>
          <w:rFonts w:ascii="Times New Roman" w:hAnsi="Times New Roman" w:cs="Times New Roman"/>
          <w:sz w:val="28"/>
          <w:szCs w:val="24"/>
        </w:rPr>
        <w:t>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 постановлением Правительства Карачаево-Черкесской Республики от 10.08.2009 « 141 «Об утверждении порядка определения прилегающих территорий, на которых не допускается розничная продажа алкогольной продукции с содержанием</w:t>
      </w:r>
      <w:proofErr w:type="gramEnd"/>
      <w:r w:rsidRPr="00867A92">
        <w:rPr>
          <w:rFonts w:ascii="Times New Roman" w:hAnsi="Times New Roman" w:cs="Times New Roman"/>
          <w:sz w:val="28"/>
          <w:szCs w:val="24"/>
        </w:rPr>
        <w:t xml:space="preserve"> этилового спирта более 15 процентов объема готовой продукции», Совет </w:t>
      </w:r>
      <w:proofErr w:type="spellStart"/>
      <w:r w:rsidRPr="00867A92">
        <w:rPr>
          <w:rFonts w:ascii="Times New Roman" w:hAnsi="Times New Roman" w:cs="Times New Roman"/>
          <w:sz w:val="28"/>
          <w:szCs w:val="24"/>
        </w:rPr>
        <w:t>Зеленчукского</w:t>
      </w:r>
      <w:proofErr w:type="spellEnd"/>
      <w:r w:rsidRPr="00867A92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</w:p>
    <w:p w:rsidR="00867A92" w:rsidRPr="00867A92" w:rsidRDefault="00867A92" w:rsidP="00867A92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</w:p>
    <w:p w:rsidR="00867A92" w:rsidRDefault="00867A92" w:rsidP="00867A92">
      <w:pPr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</w:t>
      </w:r>
    </w:p>
    <w:p w:rsidR="00867A92" w:rsidRDefault="00867A92" w:rsidP="00867A92">
      <w:pPr>
        <w:jc w:val="both"/>
        <w:rPr>
          <w:sz w:val="28"/>
        </w:rPr>
      </w:pPr>
    </w:p>
    <w:p w:rsidR="00867A92" w:rsidRDefault="00867A92" w:rsidP="00867A92">
      <w:pPr>
        <w:jc w:val="both"/>
        <w:rPr>
          <w:sz w:val="28"/>
          <w:szCs w:val="28"/>
        </w:rPr>
      </w:pPr>
      <w:r w:rsidRPr="00867A92">
        <w:rPr>
          <w:sz w:val="28"/>
        </w:rPr>
        <w:t xml:space="preserve">1. Дополнить Приложение 1 </w:t>
      </w:r>
      <w:r>
        <w:rPr>
          <w:sz w:val="28"/>
        </w:rPr>
        <w:t>«</w:t>
      </w:r>
      <w:r w:rsidRPr="00867A92">
        <w:rPr>
          <w:sz w:val="28"/>
        </w:rPr>
        <w:t xml:space="preserve">Перечень </w:t>
      </w:r>
      <w:r w:rsidRPr="004B6FAD">
        <w:rPr>
          <w:sz w:val="28"/>
          <w:szCs w:val="28"/>
        </w:rPr>
        <w:t>организаций и объектов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B6FAD">
        <w:rPr>
          <w:sz w:val="28"/>
          <w:szCs w:val="28"/>
        </w:rPr>
        <w:t xml:space="preserve">, на прилегающей территории которых не допускается розничная продажа алкогольной </w:t>
      </w:r>
      <w:r>
        <w:rPr>
          <w:sz w:val="28"/>
          <w:szCs w:val="28"/>
        </w:rPr>
        <w:t>продукции» следующими графами:</w:t>
      </w:r>
    </w:p>
    <w:p w:rsidR="00867A92" w:rsidRDefault="00867A92" w:rsidP="00867A92">
      <w:pPr>
        <w:jc w:val="both"/>
        <w:rPr>
          <w:sz w:val="28"/>
          <w:szCs w:val="28"/>
        </w:rPr>
      </w:pPr>
    </w:p>
    <w:tbl>
      <w:tblPr>
        <w:tblW w:w="96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5197"/>
        <w:gridCol w:w="174"/>
        <w:gridCol w:w="3555"/>
      </w:tblGrid>
      <w:tr w:rsidR="0091482D" w:rsidTr="0091482D">
        <w:trPr>
          <w:trHeight w:val="426"/>
        </w:trPr>
        <w:tc>
          <w:tcPr>
            <w:tcW w:w="764" w:type="dxa"/>
          </w:tcPr>
          <w:p w:rsidR="00867A92" w:rsidRPr="00867A92" w:rsidRDefault="00867A92" w:rsidP="0091482D">
            <w:pPr>
              <w:ind w:left="-39"/>
              <w:jc w:val="both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5197" w:type="dxa"/>
          </w:tcPr>
          <w:p w:rsidR="00867A92" w:rsidRDefault="00867A92" w:rsidP="0091482D">
            <w:pPr>
              <w:ind w:left="-39"/>
              <w:jc w:val="both"/>
              <w:rPr>
                <w:b/>
              </w:rPr>
            </w:pPr>
            <w:r>
              <w:rPr>
                <w:b/>
              </w:rPr>
              <w:t>Наименование организации, объекта</w:t>
            </w:r>
          </w:p>
        </w:tc>
        <w:tc>
          <w:tcPr>
            <w:tcW w:w="3729" w:type="dxa"/>
            <w:gridSpan w:val="2"/>
          </w:tcPr>
          <w:p w:rsidR="00867A92" w:rsidRDefault="00867A92" w:rsidP="0091482D">
            <w:pPr>
              <w:ind w:left="-39"/>
              <w:jc w:val="both"/>
              <w:rPr>
                <w:b/>
              </w:rPr>
            </w:pPr>
            <w:r>
              <w:rPr>
                <w:b/>
              </w:rPr>
              <w:t>Адрес местонахождения</w:t>
            </w:r>
          </w:p>
        </w:tc>
      </w:tr>
      <w:tr w:rsidR="0091482D" w:rsidTr="0091482D">
        <w:trPr>
          <w:trHeight w:val="435"/>
        </w:trPr>
        <w:tc>
          <w:tcPr>
            <w:tcW w:w="764" w:type="dxa"/>
          </w:tcPr>
          <w:p w:rsidR="00867A92" w:rsidRDefault="00867A92" w:rsidP="0091482D">
            <w:pPr>
              <w:ind w:left="-39"/>
              <w:jc w:val="both"/>
              <w:rPr>
                <w:b/>
              </w:rPr>
            </w:pPr>
          </w:p>
        </w:tc>
        <w:tc>
          <w:tcPr>
            <w:tcW w:w="5197" w:type="dxa"/>
          </w:tcPr>
          <w:p w:rsidR="00867A92" w:rsidRDefault="00867A92" w:rsidP="0091482D">
            <w:pPr>
              <w:ind w:left="-39"/>
              <w:jc w:val="both"/>
              <w:rPr>
                <w:b/>
              </w:rPr>
            </w:pPr>
            <w:r>
              <w:rPr>
                <w:b/>
              </w:rPr>
              <w:t xml:space="preserve">                        Станица Зеленчукская</w:t>
            </w:r>
          </w:p>
        </w:tc>
        <w:tc>
          <w:tcPr>
            <w:tcW w:w="3729" w:type="dxa"/>
            <w:gridSpan w:val="2"/>
          </w:tcPr>
          <w:p w:rsidR="00867A92" w:rsidRDefault="00867A92" w:rsidP="0091482D">
            <w:pPr>
              <w:ind w:left="-39"/>
              <w:jc w:val="both"/>
              <w:rPr>
                <w:b/>
              </w:rPr>
            </w:pPr>
          </w:p>
        </w:tc>
      </w:tr>
      <w:tr w:rsidR="0091482D" w:rsidTr="0091482D">
        <w:trPr>
          <w:trHeight w:val="630"/>
        </w:trPr>
        <w:tc>
          <w:tcPr>
            <w:tcW w:w="764" w:type="dxa"/>
          </w:tcPr>
          <w:p w:rsidR="00867A92" w:rsidRDefault="00867A92" w:rsidP="0091482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67A92" w:rsidRDefault="00867A92" w:rsidP="0091482D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Рынок «колхозный»</w:t>
            </w:r>
          </w:p>
        </w:tc>
        <w:tc>
          <w:tcPr>
            <w:tcW w:w="3555" w:type="dxa"/>
            <w:shd w:val="clear" w:color="auto" w:fill="auto"/>
          </w:tcPr>
          <w:p w:rsidR="00867A92" w:rsidRDefault="0091482D" w:rsidP="0091482D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Ул.</w:t>
            </w:r>
            <w:r w:rsidR="00501389">
              <w:rPr>
                <w:sz w:val="28"/>
              </w:rPr>
              <w:t xml:space="preserve"> </w:t>
            </w:r>
            <w:r>
              <w:rPr>
                <w:sz w:val="28"/>
              </w:rPr>
              <w:t>Калинина</w:t>
            </w:r>
            <w:r w:rsidR="00501389">
              <w:rPr>
                <w:sz w:val="28"/>
              </w:rPr>
              <w:t xml:space="preserve"> 186</w:t>
            </w:r>
            <w:bookmarkStart w:id="0" w:name="_GoBack"/>
            <w:bookmarkEnd w:id="0"/>
          </w:p>
        </w:tc>
      </w:tr>
      <w:tr w:rsidR="0091482D" w:rsidTr="0091482D">
        <w:trPr>
          <w:trHeight w:val="525"/>
        </w:trPr>
        <w:tc>
          <w:tcPr>
            <w:tcW w:w="764" w:type="dxa"/>
          </w:tcPr>
          <w:p w:rsidR="00867A92" w:rsidRDefault="0091482D" w:rsidP="0091482D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867A92" w:rsidRDefault="003422ED" w:rsidP="0091482D">
            <w:pPr>
              <w:spacing w:after="200"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Продуктово</w:t>
            </w:r>
            <w:proofErr w:type="spellEnd"/>
            <w:r>
              <w:rPr>
                <w:sz w:val="28"/>
              </w:rPr>
              <w:t>-промышленный рынок «</w:t>
            </w:r>
            <w:proofErr w:type="spellStart"/>
            <w:r>
              <w:rPr>
                <w:sz w:val="28"/>
              </w:rPr>
              <w:t>Архызсервис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555" w:type="dxa"/>
            <w:shd w:val="clear" w:color="auto" w:fill="auto"/>
          </w:tcPr>
          <w:p w:rsidR="00867A92" w:rsidRDefault="0091482D" w:rsidP="0091482D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Ул</w:t>
            </w:r>
            <w:r w:rsidR="00501389">
              <w:rPr>
                <w:sz w:val="28"/>
              </w:rPr>
              <w:t>.</w:t>
            </w:r>
            <w:r>
              <w:rPr>
                <w:sz w:val="28"/>
              </w:rPr>
              <w:t xml:space="preserve"> Победы</w:t>
            </w:r>
          </w:p>
        </w:tc>
      </w:tr>
      <w:tr w:rsidR="0091482D" w:rsidTr="0091482D">
        <w:trPr>
          <w:trHeight w:val="765"/>
        </w:trPr>
        <w:tc>
          <w:tcPr>
            <w:tcW w:w="764" w:type="dxa"/>
          </w:tcPr>
          <w:p w:rsidR="0091482D" w:rsidRDefault="0091482D" w:rsidP="0091482D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371" w:type="dxa"/>
            <w:gridSpan w:val="2"/>
          </w:tcPr>
          <w:p w:rsidR="0091482D" w:rsidRDefault="0091482D" w:rsidP="0091482D">
            <w:pPr>
              <w:rPr>
                <w:sz w:val="28"/>
              </w:rPr>
            </w:pPr>
            <w:r>
              <w:rPr>
                <w:sz w:val="28"/>
              </w:rPr>
              <w:t>автовокзал</w:t>
            </w:r>
          </w:p>
        </w:tc>
        <w:tc>
          <w:tcPr>
            <w:tcW w:w="3555" w:type="dxa"/>
          </w:tcPr>
          <w:p w:rsidR="0091482D" w:rsidRDefault="0091482D" w:rsidP="0091482D">
            <w:pPr>
              <w:rPr>
                <w:sz w:val="28"/>
              </w:rPr>
            </w:pPr>
            <w:r>
              <w:rPr>
                <w:sz w:val="28"/>
              </w:rPr>
              <w:t>Ул</w:t>
            </w:r>
            <w:r w:rsidR="00501389">
              <w:rPr>
                <w:sz w:val="28"/>
              </w:rPr>
              <w:t>.</w:t>
            </w:r>
            <w:r>
              <w:rPr>
                <w:sz w:val="28"/>
              </w:rPr>
              <w:t xml:space="preserve"> Гагарина</w:t>
            </w:r>
          </w:p>
        </w:tc>
      </w:tr>
    </w:tbl>
    <w:p w:rsidR="00867A92" w:rsidRDefault="00867A92">
      <w:pPr>
        <w:rPr>
          <w:sz w:val="28"/>
        </w:rPr>
      </w:pPr>
    </w:p>
    <w:p w:rsidR="0091482D" w:rsidRDefault="00501389">
      <w:pPr>
        <w:rPr>
          <w:color w:val="000000"/>
          <w:sz w:val="28"/>
        </w:rPr>
      </w:pPr>
      <w:r>
        <w:rPr>
          <w:sz w:val="28"/>
        </w:rPr>
        <w:t>2.</w:t>
      </w:r>
      <w:r w:rsidRPr="00501389">
        <w:rPr>
          <w:color w:val="000000"/>
        </w:rPr>
        <w:t xml:space="preserve"> </w:t>
      </w:r>
      <w:r w:rsidRPr="00501389">
        <w:rPr>
          <w:color w:val="000000"/>
          <w:sz w:val="28"/>
        </w:rPr>
        <w:t>Настоящее решение вступает в силу со дня его официального опубликования (обнародования)</w:t>
      </w:r>
      <w:r>
        <w:rPr>
          <w:color w:val="000000"/>
          <w:sz w:val="28"/>
        </w:rPr>
        <w:t>.</w:t>
      </w:r>
    </w:p>
    <w:p w:rsidR="00501389" w:rsidRDefault="00501389">
      <w:pPr>
        <w:rPr>
          <w:color w:val="000000"/>
          <w:sz w:val="28"/>
        </w:rPr>
      </w:pPr>
    </w:p>
    <w:p w:rsidR="00501389" w:rsidRDefault="00501389" w:rsidP="00501389">
      <w:pPr>
        <w:rPr>
          <w:color w:val="000000"/>
          <w:sz w:val="28"/>
        </w:rPr>
      </w:pPr>
    </w:p>
    <w:p w:rsidR="00501389" w:rsidRDefault="00501389" w:rsidP="00501389">
      <w:pPr>
        <w:rPr>
          <w:color w:val="000000"/>
          <w:sz w:val="28"/>
        </w:rPr>
      </w:pPr>
    </w:p>
    <w:p w:rsidR="00501389" w:rsidRPr="00501389" w:rsidRDefault="00501389" w:rsidP="00501389">
      <w:pPr>
        <w:rPr>
          <w:color w:val="000000"/>
          <w:sz w:val="28"/>
        </w:rPr>
      </w:pPr>
      <w:r w:rsidRPr="00501389">
        <w:rPr>
          <w:color w:val="000000"/>
          <w:sz w:val="28"/>
        </w:rPr>
        <w:t xml:space="preserve">Глава </w:t>
      </w:r>
      <w:proofErr w:type="spellStart"/>
      <w:r w:rsidRPr="00501389">
        <w:rPr>
          <w:color w:val="000000"/>
          <w:sz w:val="28"/>
        </w:rPr>
        <w:t>Зеленчукского</w:t>
      </w:r>
      <w:proofErr w:type="spellEnd"/>
      <w:r w:rsidRPr="00501389">
        <w:rPr>
          <w:color w:val="000000"/>
          <w:sz w:val="28"/>
        </w:rPr>
        <w:t xml:space="preserve">                                                                      </w:t>
      </w:r>
    </w:p>
    <w:p w:rsidR="00501389" w:rsidRPr="00501389" w:rsidRDefault="00501389" w:rsidP="00501389">
      <w:pPr>
        <w:rPr>
          <w:color w:val="000000"/>
          <w:sz w:val="28"/>
        </w:rPr>
      </w:pPr>
      <w:r w:rsidRPr="00501389">
        <w:rPr>
          <w:color w:val="000000"/>
          <w:sz w:val="28"/>
        </w:rPr>
        <w:t xml:space="preserve">сельского поселения    </w:t>
      </w:r>
      <w:r>
        <w:rPr>
          <w:color w:val="000000"/>
          <w:sz w:val="28"/>
        </w:rPr>
        <w:t xml:space="preserve">                   </w:t>
      </w:r>
      <w:r w:rsidRPr="00501389">
        <w:rPr>
          <w:color w:val="000000"/>
          <w:sz w:val="28"/>
        </w:rPr>
        <w:t xml:space="preserve">                                                 П.Д. Кочубеев                                                    </w:t>
      </w:r>
    </w:p>
    <w:p w:rsidR="00501389" w:rsidRPr="00867A92" w:rsidRDefault="00501389">
      <w:pPr>
        <w:rPr>
          <w:sz w:val="28"/>
        </w:rPr>
      </w:pPr>
    </w:p>
    <w:sectPr w:rsidR="00501389" w:rsidRPr="0086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92"/>
    <w:rsid w:val="00335E0A"/>
    <w:rsid w:val="003422ED"/>
    <w:rsid w:val="00501389"/>
    <w:rsid w:val="00867A92"/>
    <w:rsid w:val="0091482D"/>
    <w:rsid w:val="00E94339"/>
    <w:rsid w:val="00F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67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67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2013-10-09T10:41:00Z</dcterms:created>
  <dcterms:modified xsi:type="dcterms:W3CDTF">2013-11-12T14:21:00Z</dcterms:modified>
</cp:coreProperties>
</file>